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>В 2019 году ГБУ «</w:t>
      </w:r>
      <w:proofErr w:type="spellStart"/>
      <w:r w:rsidRPr="004641D9">
        <w:rPr>
          <w:lang w:val="ru-RU"/>
        </w:rPr>
        <w:t>Бря</w:t>
      </w:r>
      <w:r w:rsidR="003517DB">
        <w:rPr>
          <w:lang w:val="ru-RU"/>
        </w:rPr>
        <w:t>н</w:t>
      </w:r>
      <w:r w:rsidRPr="004641D9">
        <w:rPr>
          <w:lang w:val="ru-RU"/>
        </w:rPr>
        <w:t>скоблтехинвентаризация</w:t>
      </w:r>
      <w:proofErr w:type="spellEnd"/>
      <w:r w:rsidRPr="004641D9">
        <w:rPr>
          <w:lang w:val="ru-RU"/>
        </w:rPr>
        <w:t>» будет проведена государственная кадастровая оценка всех объектов недвижимости (в том числе земельных участков всех категорий), расположенных на территории Брянской области.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proofErr w:type="gramStart"/>
      <w:r w:rsidRPr="004641D9">
        <w:rPr>
          <w:lang w:val="ru-RU"/>
        </w:rPr>
        <w:t>В случае образования земельных участков и иных объектов недвижимости, изменения их характеристик до проведения государственной кадастровой оценки силами ГБУ, установление кадастровой стоимости по этим объектам осуществляется Кадастровой палатой в соответствии с требованиями Приказов МЭР РФ от 18 марта 2011 г. № 113 «Об 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</w:t>
      </w:r>
      <w:proofErr w:type="gramEnd"/>
      <w:r w:rsidRPr="004641D9">
        <w:rPr>
          <w:lang w:val="ru-RU"/>
        </w:rPr>
        <w:t xml:space="preserve"> </w:t>
      </w:r>
      <w:proofErr w:type="gramStart"/>
      <w:r w:rsidRPr="004641D9">
        <w:rPr>
          <w:lang w:val="ru-RU"/>
        </w:rPr>
        <w:t>оценки и датой пр</w:t>
      </w:r>
      <w:r w:rsidR="003517DB">
        <w:rPr>
          <w:lang w:val="ru-RU"/>
        </w:rPr>
        <w:t>ове</w:t>
      </w:r>
      <w:r w:rsidRPr="004641D9">
        <w:rPr>
          <w:lang w:val="ru-RU"/>
        </w:rPr>
        <w:t>дения очередной государственной кадастровой оценки осуществлен государственный кадастровый учет ранее не учтенных объектов недвижимости и (или) в государственный кадастр недвижимости внесены соответствующие сведения при изменении качественных и (или) количественных — характеристик объектов недвижимости, влекущем за собой изменение их кадастровой стоимости» и от 12 августа 2006 г. № 222 «Об утверждении Методических указаний по определению кадастровой стоимости вновь образуемых земельных</w:t>
      </w:r>
      <w:proofErr w:type="gramEnd"/>
      <w:r w:rsidRPr="004641D9">
        <w:rPr>
          <w:lang w:val="ru-RU"/>
        </w:rPr>
        <w:t xml:space="preserve">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участка».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>После утверждения результатов государственной кадастровой оценки, выполненной ГБУ «</w:t>
      </w:r>
      <w:proofErr w:type="spellStart"/>
      <w:r w:rsidRPr="004641D9">
        <w:rPr>
          <w:lang w:val="ru-RU"/>
        </w:rPr>
        <w:t>Брянскоблтехинвентаризация</w:t>
      </w:r>
      <w:proofErr w:type="spellEnd"/>
      <w:r w:rsidRPr="004641D9">
        <w:rPr>
          <w:lang w:val="ru-RU"/>
        </w:rPr>
        <w:t xml:space="preserve">», в отношении этих объектов при изменении характеристик, образовании, разделении и Т.п., определять кадастровую стоимость будет ГБУ в соответствии </w:t>
      </w:r>
      <w:r w:rsidR="008462F1">
        <w:rPr>
          <w:lang w:val="ru-RU"/>
        </w:rPr>
        <w:t>с</w:t>
      </w:r>
      <w:r w:rsidRPr="004641D9">
        <w:rPr>
          <w:lang w:val="ru-RU"/>
        </w:rPr>
        <w:t xml:space="preserve"> требованиями Федерального закона от 03.07.2016 № 237-ФЗ «О государственной кадастровой оценке».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>В целях сбора и обработки информации, необходимой для определения кадастровой стоимости, а также повышения качества результатов государственной ‚ кадастровой оценки (ГКО)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>Приказом Минэкономразвития от 27.12.2016 № 846 предусмотрена процедура подачи декларации об объектах недвижимости. Подача декларации не обязательна, однако это поможет избежать ошибок, недоразумений и оспаривании после окончания ГКО.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 xml:space="preserve">Бланк декларации можно скачать с сайта учреждения </w:t>
      </w:r>
      <w:proofErr w:type="spellStart"/>
      <w:r w:rsidRPr="004641D9">
        <w:rPr>
          <w:lang w:val="ru-RU"/>
        </w:rPr>
        <w:t>улим</w:t>
      </w:r>
      <w:proofErr w:type="gramStart"/>
      <w:r w:rsidRPr="004641D9">
        <w:rPr>
          <w:lang w:val="ru-RU"/>
        </w:rPr>
        <w:t>.с</w:t>
      </w:r>
      <w:proofErr w:type="gramEnd"/>
      <w:r w:rsidRPr="004641D9">
        <w:rPr>
          <w:lang w:val="ru-RU"/>
        </w:rPr>
        <w:t>при.га</w:t>
      </w:r>
      <w:proofErr w:type="spellEnd"/>
      <w:r w:rsidRPr="004641D9">
        <w:rPr>
          <w:lang w:val="ru-RU"/>
        </w:rPr>
        <w:t xml:space="preserve"> в разделе «Кадастровая оценка».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 xml:space="preserve">Как </w:t>
      </w:r>
      <w:proofErr w:type="spellStart"/>
      <w:r w:rsidRPr="004641D9">
        <w:rPr>
          <w:lang w:val="ru-RU"/>
        </w:rPr>
        <w:t>еше</w:t>
      </w:r>
      <w:proofErr w:type="spellEnd"/>
      <w:r w:rsidRPr="004641D9">
        <w:rPr>
          <w:lang w:val="ru-RU"/>
        </w:rPr>
        <w:t xml:space="preserve"> можно повысить качество результата государственной кадастровой оценки?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t>Кроме деклараций ГБУ «</w:t>
      </w:r>
      <w:proofErr w:type="spellStart"/>
      <w:r w:rsidRPr="004641D9">
        <w:rPr>
          <w:lang w:val="ru-RU"/>
        </w:rPr>
        <w:t>Брянскоблтехинвентаризация</w:t>
      </w:r>
      <w:proofErr w:type="spellEnd"/>
      <w:r w:rsidRPr="004641D9">
        <w:rPr>
          <w:lang w:val="ru-RU"/>
        </w:rPr>
        <w:t>» принимает к рассмотрению отчеты об определении рыночной стоимости объектов недвижимости для целей уточнения характеристик объектов, использования результатов этих отчётов при моделировании кадастровой стоимости и (или) установления их кадастровой стоимости в размере рыночной стоимости объекта.</w:t>
      </w:r>
    </w:p>
    <w:p w:rsidR="00B33A3C" w:rsidRPr="004641D9" w:rsidRDefault="0022196D" w:rsidP="00365ADC">
      <w:pPr>
        <w:pStyle w:val="a3"/>
        <w:ind w:firstLine="720"/>
        <w:rPr>
          <w:lang w:val="ru-RU"/>
        </w:rPr>
      </w:pPr>
      <w:r w:rsidRPr="004641D9">
        <w:rPr>
          <w:lang w:val="ru-RU"/>
        </w:rPr>
        <w:lastRenderedPageBreak/>
        <w:t>При наличии у правообладателя недвижимого имущества отчета об оценке рыночной стоимости этого имущества, правообладатель может подать копию отчета в ГБУ «</w:t>
      </w:r>
      <w:proofErr w:type="spellStart"/>
      <w:r w:rsidRPr="004641D9">
        <w:rPr>
          <w:lang w:val="ru-RU"/>
        </w:rPr>
        <w:t>Брянскоблтехинвентаризация</w:t>
      </w:r>
      <w:proofErr w:type="spellEnd"/>
      <w:r w:rsidRPr="004641D9">
        <w:rPr>
          <w:lang w:val="ru-RU"/>
        </w:rPr>
        <w:t>» любым из пред</w:t>
      </w:r>
      <w:r w:rsidR="00365ADC">
        <w:rPr>
          <w:lang w:val="ru-RU"/>
        </w:rPr>
        <w:t xml:space="preserve">ложенных далее способов. Помимо </w:t>
      </w:r>
      <w:r w:rsidRPr="004641D9">
        <w:rPr>
          <w:lang w:val="ru-RU"/>
        </w:rPr>
        <w:t xml:space="preserve"> отчёта об определении рыночной стоимости за</w:t>
      </w:r>
      <w:r w:rsidR="00365ADC">
        <w:rPr>
          <w:lang w:val="ru-RU"/>
        </w:rPr>
        <w:t xml:space="preserve">явитель также может подать </w:t>
      </w:r>
      <w:r w:rsidRPr="004641D9">
        <w:rPr>
          <w:lang w:val="ru-RU"/>
        </w:rPr>
        <w:t>отчет об определении инвестиционной, ликвидационной стоимостей.</w:t>
      </w:r>
    </w:p>
    <w:p w:rsidR="00B33A3C" w:rsidRPr="004641D9" w:rsidRDefault="0022196D" w:rsidP="00365ADC">
      <w:pPr>
        <w:pStyle w:val="FirstParagraph"/>
        <w:ind w:firstLine="720"/>
        <w:rPr>
          <w:lang w:val="ru-RU"/>
        </w:rPr>
      </w:pPr>
      <w:bookmarkStart w:id="0" w:name="_GoBack"/>
      <w:bookmarkEnd w:id="0"/>
      <w:r w:rsidRPr="004641D9">
        <w:rPr>
          <w:lang w:val="ru-RU"/>
        </w:rPr>
        <w:t>Как подать Декларацию и (или) отчет об оценке?</w:t>
      </w:r>
    </w:p>
    <w:p w:rsidR="00B33A3C" w:rsidRPr="004641D9" w:rsidRDefault="0022196D">
      <w:pPr>
        <w:pStyle w:val="a3"/>
        <w:rPr>
          <w:lang w:val="ru-RU"/>
        </w:rPr>
      </w:pPr>
      <w:r w:rsidRPr="004641D9">
        <w:rPr>
          <w:lang w:val="ru-RU"/>
        </w:rPr>
        <w:t>1 - лично по адресу ГБУ «</w:t>
      </w:r>
      <w:proofErr w:type="spellStart"/>
      <w:r w:rsidRPr="004641D9">
        <w:rPr>
          <w:lang w:val="ru-RU"/>
        </w:rPr>
        <w:t>Брянскоблтехинвентаризация</w:t>
      </w:r>
      <w:proofErr w:type="spellEnd"/>
      <w:r w:rsidRPr="004641D9">
        <w:rPr>
          <w:lang w:val="ru-RU"/>
        </w:rPr>
        <w:t xml:space="preserve">»: </w:t>
      </w:r>
      <w:proofErr w:type="spellStart"/>
      <w:r w:rsidRPr="004641D9">
        <w:rPr>
          <w:lang w:val="ru-RU"/>
        </w:rPr>
        <w:t>г</w:t>
      </w:r>
      <w:proofErr w:type="gramStart"/>
      <w:r w:rsidRPr="004641D9">
        <w:rPr>
          <w:lang w:val="ru-RU"/>
        </w:rPr>
        <w:t>.Б</w:t>
      </w:r>
      <w:proofErr w:type="gramEnd"/>
      <w:r w:rsidRPr="004641D9">
        <w:rPr>
          <w:lang w:val="ru-RU"/>
        </w:rPr>
        <w:t>рянск</w:t>
      </w:r>
      <w:proofErr w:type="spellEnd"/>
      <w:r w:rsidRPr="004641D9">
        <w:rPr>
          <w:lang w:val="ru-RU"/>
        </w:rPr>
        <w:t xml:space="preserve">, </w:t>
      </w:r>
      <w:proofErr w:type="spellStart"/>
      <w:r w:rsidRPr="004641D9">
        <w:rPr>
          <w:lang w:val="ru-RU"/>
        </w:rPr>
        <w:t>ул.Дуки</w:t>
      </w:r>
      <w:proofErr w:type="spellEnd"/>
      <w:r w:rsidRPr="004641D9">
        <w:rPr>
          <w:lang w:val="ru-RU"/>
        </w:rPr>
        <w:t xml:space="preserve">, д. 48, </w:t>
      </w:r>
      <w:proofErr w:type="spellStart"/>
      <w:r w:rsidRPr="004641D9">
        <w:rPr>
          <w:lang w:val="ru-RU"/>
        </w:rPr>
        <w:t>каб</w:t>
      </w:r>
      <w:proofErr w:type="spellEnd"/>
      <w:r w:rsidRPr="004641D9">
        <w:rPr>
          <w:lang w:val="ru-RU"/>
        </w:rPr>
        <w:t>. 23;</w:t>
      </w:r>
    </w:p>
    <w:p w:rsidR="00B33A3C" w:rsidRPr="004641D9" w:rsidRDefault="0022196D">
      <w:pPr>
        <w:pStyle w:val="a3"/>
        <w:rPr>
          <w:lang w:val="ru-RU"/>
        </w:rPr>
      </w:pPr>
      <w:r w:rsidRPr="004641D9">
        <w:rPr>
          <w:lang w:val="ru-RU"/>
        </w:rPr>
        <w:t>2 - почтой по адресу ГБУ «</w:t>
      </w:r>
      <w:proofErr w:type="spellStart"/>
      <w:r w:rsidRPr="004641D9">
        <w:rPr>
          <w:lang w:val="ru-RU"/>
        </w:rPr>
        <w:t>Брянскоблтехинвентаризация</w:t>
      </w:r>
      <w:proofErr w:type="spellEnd"/>
      <w:r w:rsidRPr="004641D9">
        <w:rPr>
          <w:lang w:val="ru-RU"/>
        </w:rPr>
        <w:t xml:space="preserve">»: 241050, »: </w:t>
      </w:r>
      <w:proofErr w:type="spellStart"/>
      <w:r w:rsidRPr="004641D9">
        <w:rPr>
          <w:lang w:val="ru-RU"/>
        </w:rPr>
        <w:t>г</w:t>
      </w:r>
      <w:proofErr w:type="gramStart"/>
      <w:r w:rsidRPr="004641D9">
        <w:rPr>
          <w:lang w:val="ru-RU"/>
        </w:rPr>
        <w:t>.Б</w:t>
      </w:r>
      <w:proofErr w:type="gramEnd"/>
      <w:r w:rsidRPr="004641D9">
        <w:rPr>
          <w:lang w:val="ru-RU"/>
        </w:rPr>
        <w:t>рянск</w:t>
      </w:r>
      <w:proofErr w:type="spellEnd"/>
      <w:r w:rsidRPr="004641D9">
        <w:rPr>
          <w:lang w:val="ru-RU"/>
        </w:rPr>
        <w:t>, ул.Дуки, д. 48;</w:t>
      </w:r>
    </w:p>
    <w:p w:rsidR="00B33A3C" w:rsidRPr="004641D9" w:rsidRDefault="0022196D">
      <w:pPr>
        <w:pStyle w:val="a3"/>
        <w:rPr>
          <w:lang w:val="ru-RU"/>
        </w:rPr>
      </w:pPr>
      <w:r w:rsidRPr="004641D9">
        <w:rPr>
          <w:lang w:val="ru-RU"/>
        </w:rPr>
        <w:t xml:space="preserve">3 - в электронной форме по адресу: </w:t>
      </w:r>
      <w:proofErr w:type="spellStart"/>
      <w:r w:rsidRPr="004641D9">
        <w:rPr>
          <w:lang w:val="ru-RU"/>
        </w:rPr>
        <w:t>осепка</w:t>
      </w:r>
      <w:proofErr w:type="spellEnd"/>
      <w:r w:rsidRPr="004641D9">
        <w:rPr>
          <w:lang w:val="ru-RU"/>
        </w:rPr>
        <w:t>@</w:t>
      </w:r>
      <w:proofErr w:type="spellStart"/>
      <w:r w:rsidR="008462F1">
        <w:t>gupti</w:t>
      </w:r>
      <w:proofErr w:type="spellEnd"/>
      <w:r w:rsidRPr="004641D9">
        <w:rPr>
          <w:lang w:val="ru-RU"/>
        </w:rPr>
        <w:t>.г</w:t>
      </w:r>
      <w:proofErr w:type="gramStart"/>
      <w:r w:rsidR="008462F1">
        <w:t>u</w:t>
      </w:r>
      <w:proofErr w:type="gramEnd"/>
    </w:p>
    <w:sectPr w:rsidR="00B33A3C" w:rsidRPr="004641D9" w:rsidSect="00B33A3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D" w:rsidRDefault="0022196D" w:rsidP="00B33A3C">
      <w:pPr>
        <w:spacing w:after="0"/>
      </w:pPr>
      <w:r>
        <w:separator/>
      </w:r>
    </w:p>
  </w:endnote>
  <w:endnote w:type="continuationSeparator" w:id="0">
    <w:p w:rsidR="0022196D" w:rsidRDefault="0022196D" w:rsidP="00B33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D" w:rsidRDefault="0022196D">
      <w:r>
        <w:separator/>
      </w:r>
    </w:p>
  </w:footnote>
  <w:footnote w:type="continuationSeparator" w:id="0">
    <w:p w:rsidR="0022196D" w:rsidRDefault="002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BA022"/>
    <w:multiLevelType w:val="multilevel"/>
    <w:tmpl w:val="E74A863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D6F61F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5A1E"/>
    <w:multiLevelType w:val="multilevel"/>
    <w:tmpl w:val="7F86B5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01CBB"/>
    <w:rsid w:val="0022196D"/>
    <w:rsid w:val="002D5FFC"/>
    <w:rsid w:val="003517DB"/>
    <w:rsid w:val="00365ADC"/>
    <w:rsid w:val="004641D9"/>
    <w:rsid w:val="004E29B3"/>
    <w:rsid w:val="00590D07"/>
    <w:rsid w:val="00784D58"/>
    <w:rsid w:val="008462F1"/>
    <w:rsid w:val="008D6863"/>
    <w:rsid w:val="009E391C"/>
    <w:rsid w:val="00B33A3C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33A3C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3A3C"/>
  </w:style>
  <w:style w:type="paragraph" w:customStyle="1" w:styleId="Compact">
    <w:name w:val="Compact"/>
    <w:basedOn w:val="a3"/>
    <w:qFormat/>
    <w:rsid w:val="00B33A3C"/>
    <w:pPr>
      <w:spacing w:before="36" w:after="36"/>
    </w:pPr>
  </w:style>
  <w:style w:type="paragraph" w:styleId="a4">
    <w:name w:val="Title"/>
    <w:basedOn w:val="a"/>
    <w:next w:val="a3"/>
    <w:qFormat/>
    <w:rsid w:val="00B33A3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B33A3C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B33A3C"/>
    <w:pPr>
      <w:keepNext/>
      <w:keepLines/>
      <w:jc w:val="center"/>
    </w:pPr>
  </w:style>
  <w:style w:type="paragraph" w:styleId="a6">
    <w:name w:val="Date"/>
    <w:next w:val="a3"/>
    <w:qFormat/>
    <w:rsid w:val="00B33A3C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B33A3C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B33A3C"/>
  </w:style>
  <w:style w:type="paragraph" w:customStyle="1" w:styleId="11">
    <w:name w:val="Заголовок 11"/>
    <w:basedOn w:val="a"/>
    <w:next w:val="a3"/>
    <w:uiPriority w:val="9"/>
    <w:qFormat/>
    <w:rsid w:val="00B33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3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33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33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33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33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B33A3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B33A3C"/>
  </w:style>
  <w:style w:type="paragraph" w:customStyle="1" w:styleId="DefinitionTerm">
    <w:name w:val="Definition Term"/>
    <w:basedOn w:val="a"/>
    <w:next w:val="Definition"/>
    <w:rsid w:val="00B33A3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33A3C"/>
  </w:style>
  <w:style w:type="paragraph" w:customStyle="1" w:styleId="10">
    <w:name w:val="Название объекта1"/>
    <w:basedOn w:val="a"/>
    <w:link w:val="a9"/>
    <w:rsid w:val="00B33A3C"/>
    <w:pPr>
      <w:spacing w:after="120"/>
    </w:pPr>
    <w:rPr>
      <w:i/>
    </w:rPr>
  </w:style>
  <w:style w:type="paragraph" w:customStyle="1" w:styleId="TableCaption">
    <w:name w:val="Table Caption"/>
    <w:basedOn w:val="10"/>
    <w:rsid w:val="00B33A3C"/>
    <w:pPr>
      <w:keepNext/>
    </w:pPr>
  </w:style>
  <w:style w:type="paragraph" w:customStyle="1" w:styleId="ImageCaption">
    <w:name w:val="Image Caption"/>
    <w:basedOn w:val="10"/>
    <w:rsid w:val="00B33A3C"/>
  </w:style>
  <w:style w:type="paragraph" w:customStyle="1" w:styleId="Figure">
    <w:name w:val="Figure"/>
    <w:basedOn w:val="a"/>
    <w:rsid w:val="00B33A3C"/>
  </w:style>
  <w:style w:type="paragraph" w:customStyle="1" w:styleId="FigurewithCaption">
    <w:name w:val="Figure with Caption"/>
    <w:basedOn w:val="Figure"/>
    <w:rsid w:val="00B33A3C"/>
    <w:pPr>
      <w:keepNext/>
    </w:pPr>
  </w:style>
  <w:style w:type="character" w:customStyle="1" w:styleId="a9">
    <w:name w:val="Основной текст Знак"/>
    <w:basedOn w:val="a0"/>
    <w:link w:val="10"/>
    <w:rsid w:val="00B33A3C"/>
  </w:style>
  <w:style w:type="character" w:customStyle="1" w:styleId="VerbatimChar">
    <w:name w:val="Verbatim Char"/>
    <w:basedOn w:val="a9"/>
    <w:link w:val="SourceCode"/>
    <w:rsid w:val="00B33A3C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B33A3C"/>
    <w:rPr>
      <w:vertAlign w:val="superscript"/>
    </w:rPr>
  </w:style>
  <w:style w:type="character" w:styleId="aa">
    <w:name w:val="Hyperlink"/>
    <w:basedOn w:val="a9"/>
    <w:rsid w:val="00B33A3C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B33A3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33A3C"/>
    <w:pPr>
      <w:wordWrap w:val="0"/>
    </w:pPr>
  </w:style>
  <w:style w:type="character" w:customStyle="1" w:styleId="KeywordTok">
    <w:name w:val="KeywordTok"/>
    <w:basedOn w:val="VerbatimChar"/>
    <w:rsid w:val="00B33A3C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33A3C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33A3C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33A3C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33A3C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33A3C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33A3C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33A3C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33A3C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33A3C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33A3C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33A3C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33A3C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33A3C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33A3C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33A3C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33A3C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33A3C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33A3C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33A3C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33A3C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33A3C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33A3C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33A3C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33A3C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33A3C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33A3C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33A3C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33A3C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33A3C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33A3C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2019-04-16T08:11:00Z</dcterms:created>
  <dcterms:modified xsi:type="dcterms:W3CDTF">2019-04-16T14:26:00Z</dcterms:modified>
</cp:coreProperties>
</file>