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0A" w:rsidRPr="001C5B0A" w:rsidRDefault="001C5B0A" w:rsidP="001C5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B0A">
        <w:rPr>
          <w:rFonts w:ascii="Times New Roman" w:hAnsi="Times New Roman" w:cs="Times New Roman"/>
          <w:b/>
          <w:sz w:val="26"/>
          <w:szCs w:val="26"/>
        </w:rPr>
        <w:t xml:space="preserve">Информация о  наличии оборудования  для  приема цифрового </w:t>
      </w:r>
    </w:p>
    <w:p w:rsidR="001C5B0A" w:rsidRDefault="001C5B0A" w:rsidP="001C5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1C5B0A">
        <w:rPr>
          <w:rFonts w:ascii="Times New Roman" w:hAnsi="Times New Roman" w:cs="Times New Roman"/>
          <w:b/>
          <w:sz w:val="26"/>
          <w:szCs w:val="26"/>
        </w:rPr>
        <w:t>елевизионного  вещания   в  торговой  сети г.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B0A">
        <w:rPr>
          <w:rFonts w:ascii="Times New Roman" w:hAnsi="Times New Roman" w:cs="Times New Roman"/>
          <w:b/>
          <w:sz w:val="26"/>
          <w:szCs w:val="26"/>
        </w:rPr>
        <w:t>Дятьково  на 16.01.2019г.</w:t>
      </w:r>
    </w:p>
    <w:p w:rsidR="001C5B0A" w:rsidRPr="001C5B0A" w:rsidRDefault="001C5B0A" w:rsidP="001C5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B0A" w:rsidRDefault="001C5B0A" w:rsidP="001C5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  связи  с переходом в 2019г. из  аналогового   на  цифровое эфирное  телевизионное вещание  на  территории  Российской  Федерации, у  потребителей   возникает  потребность в  приобретении оборудования  для  приема  цифрового телевизионного  вещания.</w:t>
      </w:r>
    </w:p>
    <w:p w:rsidR="001C5B0A" w:rsidRDefault="001C5B0A" w:rsidP="001C5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обеспечения  потребности населения в  приставках для  приема цифрового телевидения  администрацией  района  еженедельно проводится мониторинг наличия  приставок  в  торговой  сети  г. Дятьково.</w:t>
      </w:r>
    </w:p>
    <w:p w:rsidR="001C5B0A" w:rsidRDefault="001C5B0A" w:rsidP="001C5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 настоящее  время в г. Дятьково  6 торговых  организаций  осуществляют  продажу оборудования  для  приема  цифрового телевизионного  вещания, кроме  этого необходимое  оборудование  может быть  заказано через интернет-сайты торгующих  организаций,  а  так же у  предприятий дистанционной  торговли и  почтовых  отделениях  ФГУП «Почта России».  </w:t>
      </w:r>
    </w:p>
    <w:p w:rsidR="001C5B0A" w:rsidRDefault="001C5B0A" w:rsidP="001C5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B0A" w:rsidRDefault="001C5B0A" w:rsidP="001C5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торговых организаций, осуществляющих продажу оборудования для  приема цифрового телевизионного  вещания</w:t>
      </w:r>
    </w:p>
    <w:p w:rsidR="001C5B0A" w:rsidRDefault="001C5B0A" w:rsidP="001C5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3101"/>
        <w:gridCol w:w="2195"/>
        <w:gridCol w:w="1877"/>
        <w:gridCol w:w="1831"/>
      </w:tblGrid>
      <w:tr w:rsidR="001C5B0A" w:rsidTr="001C5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 торгового  предприятия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 местонахождения предприятия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оборудования для приема цифрового телевидения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за единицу, руб.</w:t>
            </w:r>
          </w:p>
          <w:p w:rsidR="001C5B0A" w:rsidRDefault="001C5B0A">
            <w:pPr>
              <w:pStyle w:val="a3"/>
              <w:tabs>
                <w:tab w:val="left" w:pos="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мин./макс</w:t>
            </w:r>
          </w:p>
        </w:tc>
      </w:tr>
      <w:tr w:rsidR="001C5B0A" w:rsidTr="001C5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«</w:t>
            </w:r>
            <w:proofErr w:type="spellStart"/>
            <w:r>
              <w:rPr>
                <w:sz w:val="26"/>
                <w:szCs w:val="26"/>
                <w:lang w:eastAsia="en-US"/>
              </w:rPr>
              <w:t>Триколор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ИП Емельянов А.Н.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Дятьково,</w:t>
            </w:r>
          </w:p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д.127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1200руб.-</w:t>
            </w:r>
          </w:p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1600 руб.</w:t>
            </w:r>
          </w:p>
        </w:tc>
      </w:tr>
      <w:tr w:rsidR="001C5B0A" w:rsidTr="001C5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Магазин «Электроника»</w:t>
            </w:r>
          </w:p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ИП Горбачева О.А.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Дятьково,</w:t>
            </w:r>
          </w:p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д.188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1530руб.</w:t>
            </w:r>
          </w:p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-1620 руб.</w:t>
            </w:r>
          </w:p>
        </w:tc>
      </w:tr>
      <w:tr w:rsidR="001C5B0A" w:rsidTr="001C5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«</w:t>
            </w:r>
            <w:proofErr w:type="spellStart"/>
            <w:r>
              <w:rPr>
                <w:sz w:val="26"/>
                <w:szCs w:val="26"/>
                <w:lang w:eastAsia="en-US"/>
              </w:rPr>
              <w:t>Техномир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ИП Захаров А.С.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Дятьково,</w:t>
            </w:r>
          </w:p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д.190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1350 руб.</w:t>
            </w:r>
          </w:p>
        </w:tc>
      </w:tr>
      <w:tr w:rsidR="001C5B0A" w:rsidTr="001C5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Магазин  ООО «ДНС Ритейл»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Дятьково,</w:t>
            </w:r>
          </w:p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д.185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899 руб.-</w:t>
            </w:r>
          </w:p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2299 руб.</w:t>
            </w:r>
          </w:p>
        </w:tc>
      </w:tr>
      <w:tr w:rsidR="001C5B0A" w:rsidTr="001C5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ТЦ «</w:t>
            </w:r>
            <w:proofErr w:type="spellStart"/>
            <w:r>
              <w:rPr>
                <w:sz w:val="26"/>
                <w:szCs w:val="26"/>
                <w:lang w:eastAsia="en-US"/>
              </w:rPr>
              <w:t>Качаловский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Магазин «</w:t>
            </w:r>
            <w:proofErr w:type="spellStart"/>
            <w:r>
              <w:rPr>
                <w:sz w:val="26"/>
                <w:szCs w:val="26"/>
                <w:lang w:eastAsia="en-US"/>
              </w:rPr>
              <w:t>Киберленд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ИП Зуев Ю.В.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Дятьково, </w:t>
            </w:r>
          </w:p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Качалова, д.2б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временно  отсутствует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C5B0A" w:rsidTr="001C5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ТЦ «Радуга» отдел «Антенный мир»</w:t>
            </w:r>
          </w:p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ИП Титкин Р.П.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.</w:t>
            </w:r>
            <w:proofErr w:type="gramEnd"/>
            <w:r>
              <w:rPr>
                <w:sz w:val="26"/>
                <w:szCs w:val="26"/>
                <w:lang w:eastAsia="en-US"/>
              </w:rPr>
              <w:t>Дятьково,</w:t>
            </w:r>
          </w:p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д.185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650 руб.-</w:t>
            </w:r>
          </w:p>
          <w:p w:rsidR="001C5B0A" w:rsidRDefault="001C5B0A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1900 руб.</w:t>
            </w:r>
          </w:p>
        </w:tc>
      </w:tr>
    </w:tbl>
    <w:p w:rsidR="001C5B0A" w:rsidRDefault="001C5B0A" w:rsidP="001C5B0A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1C5B0A" w:rsidRDefault="001C5B0A" w:rsidP="001C5B0A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 дополнение  сообщаем, что  не  все  телевизоры требуют отдельного приобретение приставок-декодеров  цифрового  сигнала (преимущественно приобретенные после 2012 года, скорее всего, имеют встроенный декодер.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Для определения способа  настройки, необходимо обратиться к инструкции телеприемника).</w:t>
      </w:r>
      <w:proofErr w:type="gramEnd"/>
    </w:p>
    <w:p w:rsidR="001C5B0A" w:rsidRDefault="001C5B0A" w:rsidP="001C5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наличии оборудования  для  приема  цифрового телевизионного  вещания в  торговой сети  г. Дятьково можно уточнить по  телефону «горячей  линии»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1C5B0A" w:rsidRDefault="001C5B0A" w:rsidP="001C5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3-20-33 – сектор потребительского рынка.</w:t>
      </w:r>
      <w:bookmarkStart w:id="0" w:name="_GoBack"/>
      <w:bookmarkEnd w:id="0"/>
    </w:p>
    <w:sectPr w:rsidR="001C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0A"/>
    <w:rsid w:val="001C5B0A"/>
    <w:rsid w:val="0095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C5B0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1C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C5B0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1C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2019-01-14T12:47:00Z</dcterms:created>
  <dcterms:modified xsi:type="dcterms:W3CDTF">2019-01-14T12:51:00Z</dcterms:modified>
</cp:coreProperties>
</file>