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4D" w:rsidRDefault="00B27C4D" w:rsidP="00B27C4D">
      <w:pPr>
        <w:rPr>
          <w:b/>
          <w:sz w:val="28"/>
          <w:szCs w:val="28"/>
        </w:rPr>
      </w:pPr>
      <w:r w:rsidRPr="00132E29">
        <w:rPr>
          <w:b/>
          <w:sz w:val="28"/>
          <w:szCs w:val="28"/>
        </w:rPr>
        <w:t xml:space="preserve">                               Извещение от </w:t>
      </w:r>
      <w:r>
        <w:rPr>
          <w:b/>
          <w:sz w:val="28"/>
          <w:szCs w:val="28"/>
        </w:rPr>
        <w:t>1</w:t>
      </w:r>
      <w:r w:rsidR="00856E9C">
        <w:rPr>
          <w:b/>
          <w:sz w:val="28"/>
          <w:szCs w:val="28"/>
        </w:rPr>
        <w:t>0</w:t>
      </w:r>
      <w:r w:rsidRPr="00132E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03</w:t>
      </w:r>
      <w:r w:rsidRPr="00132E29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8</w:t>
      </w:r>
      <w:r w:rsidRPr="00132E29">
        <w:rPr>
          <w:b/>
          <w:sz w:val="28"/>
          <w:szCs w:val="28"/>
        </w:rPr>
        <w:t xml:space="preserve"> года</w:t>
      </w:r>
    </w:p>
    <w:p w:rsidR="00B27C4D" w:rsidRDefault="00B27C4D" w:rsidP="00B27C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Дятьковского района  объявляет прием заявлений на право размещения сезонных нестационарных торговых объектов на территории  Дятьковского городского поселения  на весенне-летний период 2018 года в соответствии со Схемой размещения нестационарных торговых объектов на территории Дятьковского городского поселения, утвержденной  </w:t>
      </w:r>
      <w:proofErr w:type="spellStart"/>
      <w:r>
        <w:rPr>
          <w:sz w:val="28"/>
          <w:szCs w:val="28"/>
        </w:rPr>
        <w:t>Дятьковским</w:t>
      </w:r>
      <w:proofErr w:type="spellEnd"/>
      <w:r>
        <w:rPr>
          <w:sz w:val="28"/>
          <w:szCs w:val="28"/>
        </w:rPr>
        <w:t xml:space="preserve"> городским Советом народных депутатов от 20.03.2015 года № 3-49 «Об утверждении схемы размещения нестационарных торговых объектов на</w:t>
      </w:r>
      <w:proofErr w:type="gramEnd"/>
      <w:r>
        <w:rPr>
          <w:sz w:val="28"/>
          <w:szCs w:val="28"/>
        </w:rPr>
        <w:t xml:space="preserve"> территории Дятьковского городского поселения».</w:t>
      </w:r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подает заявление о размещении передвижного НТО в администрацию Дятьковского района по адресу: г. Дятьково, ул. Ленина, д. 141а,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39. Режим работы: понедельник-четверг с 8.30. до 17.45, пятница с 8.30 до 16.30, обеденный перерыв с 13.00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14.00.</w:t>
      </w:r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заявлений с 1</w:t>
      </w:r>
      <w:r w:rsidR="00856E9C">
        <w:rPr>
          <w:sz w:val="28"/>
          <w:szCs w:val="28"/>
        </w:rPr>
        <w:t>0</w:t>
      </w:r>
      <w:r>
        <w:rPr>
          <w:sz w:val="28"/>
          <w:szCs w:val="28"/>
        </w:rPr>
        <w:t>.03.2018 года по 1</w:t>
      </w:r>
      <w:r w:rsidR="00856E9C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.04.2018 года.</w:t>
      </w:r>
    </w:p>
    <w:p w:rsidR="00B27C4D" w:rsidRDefault="00B27C4D" w:rsidP="00B27C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должно содержать фирменное наименование (название), сведения 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 заявлению прилагаются: копии документов, удостоверяющих личность;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сайте администрации Дятьковского района в сети интернет;</w:t>
      </w:r>
      <w:proofErr w:type="gramEnd"/>
      <w:r>
        <w:rPr>
          <w:sz w:val="28"/>
          <w:szCs w:val="28"/>
        </w:rPr>
        <w:t xml:space="preserve"> документ, подтверждающий полномочия лица на осуществление действий от имени заявителя; </w:t>
      </w:r>
      <w:proofErr w:type="gramStart"/>
      <w:r>
        <w:rPr>
          <w:sz w:val="28"/>
          <w:szCs w:val="28"/>
        </w:rPr>
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об отсутствии у заявителя задолженности по начисленным налогам, сборам и иным обязательным платежам в бюджеты любого уровня</w:t>
      </w:r>
      <w:proofErr w:type="gramEnd"/>
      <w:r>
        <w:rPr>
          <w:sz w:val="28"/>
          <w:szCs w:val="28"/>
        </w:rPr>
        <w:t xml:space="preserve"> или государственные внебюджетные фонды за прошедший отчетный период на день подачи заявления; заявление, подтверждающее принадлежность заявителя к категориям малого и среднего </w:t>
      </w:r>
      <w:r>
        <w:rPr>
          <w:sz w:val="28"/>
          <w:szCs w:val="28"/>
        </w:rPr>
        <w:lastRenderedPageBreak/>
        <w:t>предпринимательства в соответствии со ст.4 Федерального Закона от 24.07.2007 года №209-ФЗ «О развитии малого и среднего предпринимательства в Российской Федерации».</w:t>
      </w:r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межведомственного взаимодействия  администрация Дятьковского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календарных дней с даты регистрации заявления запрашивает выписку из Единого государственного реестра юридических лиц (индивидуальных предпринимателей) справку о состоянии расчетов с бюджетом по налогам, сборам в налоговом органе. Заявитель вправе </w:t>
      </w:r>
      <w:proofErr w:type="gramStart"/>
      <w:r>
        <w:rPr>
          <w:sz w:val="28"/>
          <w:szCs w:val="28"/>
        </w:rPr>
        <w:t>предоставить указанные документы</w:t>
      </w:r>
      <w:proofErr w:type="gramEnd"/>
      <w:r>
        <w:rPr>
          <w:sz w:val="28"/>
          <w:szCs w:val="28"/>
        </w:rPr>
        <w:t xml:space="preserve"> самостоятельно.</w:t>
      </w:r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отозвать заявление до дня окончания приема заявок путем письменного уведомления в администрацию Дятьковского района. 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в размещении передвижного НТО: 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предоставление документов, указанных в пункте 3.4, либо наличие в таких документах недостоверных сведений  о заявителе;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подписано неуполномоченным лицом;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заявления требованиям извещения о приеме заявок на размещение передвижного НТО;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задолженности по уплате начисленных налогов, сборов за прошедший отчетный период на день подачи заявления.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постановлением администрации Дятьковского района, которое принимается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календарных дней со дня окончания рассмотрения принятых заявлений.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Дятьковского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календарных дней с даты принятия  постановления, уведомляет заявителя о принятом решении по электронной почте, указанной в заявлении. В случае отсутствия адреса электронной почты в заявлении администрация Дятьковского района извещает заявителя в письменном виде посредством почтового отправления.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 подлежит заключению в срок не позднее 10 календарных дней со дня принятия постановления.</w:t>
      </w:r>
    </w:p>
    <w:p w:rsidR="0004361D" w:rsidRDefault="0004361D"/>
    <w:p w:rsidR="00C66C96" w:rsidRDefault="00C66C96"/>
    <w:p w:rsidR="00C66C96" w:rsidRDefault="00C66C96"/>
    <w:p w:rsidR="00C66C96" w:rsidRDefault="00C66C96"/>
    <w:p w:rsidR="00C66C96" w:rsidRDefault="00C66C96"/>
    <w:p w:rsidR="00C66C96" w:rsidRDefault="00C66C96"/>
    <w:p w:rsidR="00C66C96" w:rsidRDefault="00C66C96"/>
    <w:p w:rsidR="00C66C96" w:rsidRDefault="00C66C96"/>
    <w:p w:rsidR="00C66C96" w:rsidRPr="005D16D3" w:rsidRDefault="00C66C96" w:rsidP="00C66C9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lastRenderedPageBreak/>
        <w:t>ЗАЯВЛЕНИЕ</w:t>
      </w:r>
    </w:p>
    <w:p w:rsidR="00C66C96" w:rsidRPr="005D16D3" w:rsidRDefault="00C66C96" w:rsidP="00C66C9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на право</w:t>
      </w:r>
      <w:r w:rsidRPr="005D16D3">
        <w:rPr>
          <w:rFonts w:eastAsia="Calibri" w:cs="Times New Roman"/>
          <w:sz w:val="28"/>
          <w:szCs w:val="28"/>
        </w:rPr>
        <w:t xml:space="preserve"> размещения передвижного (сезонного) НТО </w:t>
      </w:r>
    </w:p>
    <w:p w:rsidR="00C66C96" w:rsidRPr="005D16D3" w:rsidRDefault="00C66C96" w:rsidP="00C66C9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Calibri" w:cs="Times New Roman"/>
          <w:sz w:val="28"/>
          <w:szCs w:val="28"/>
        </w:rPr>
        <w:t xml:space="preserve">на территории </w:t>
      </w:r>
      <w:r>
        <w:rPr>
          <w:rFonts w:eastAsia="Calibri" w:cs="Times New Roman"/>
          <w:sz w:val="28"/>
          <w:szCs w:val="28"/>
        </w:rPr>
        <w:t>Дятьковского городского поселения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C66C96" w:rsidRPr="005D16D3" w:rsidTr="00DF1EDC">
        <w:trPr>
          <w:trHeight w:val="1491"/>
        </w:trPr>
        <w:tc>
          <w:tcPr>
            <w:tcW w:w="3936" w:type="dxa"/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Главе  администрации.</w:t>
                  </w:r>
                </w:p>
                <w:p w:rsidR="00C66C96" w:rsidRPr="00F1233C" w:rsidRDefault="00C66C96" w:rsidP="00DF1EDC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Дятьковского района   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gram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по адресу__________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_ </w:t>
                  </w:r>
                </w:p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gram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________________________________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Телефон, адрес</w:t>
                  </w:r>
                </w:p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электронной почты_________________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kern w:val="2"/>
                <w:sz w:val="28"/>
                <w:szCs w:val="28"/>
              </w:rPr>
            </w:pPr>
          </w:p>
        </w:tc>
      </w:tr>
    </w:tbl>
    <w:p w:rsidR="00C66C96" w:rsidRPr="005D16D3" w:rsidRDefault="00C66C96" w:rsidP="00C66C96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Заявление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</w:t>
            </w:r>
            <w:r>
              <w:rPr>
                <w:rFonts w:eastAsia="Calibri" w:cs="Times New Roman"/>
                <w:sz w:val="28"/>
                <w:szCs w:val="28"/>
              </w:rPr>
              <w:t xml:space="preserve"> Дятьковского  </w:t>
            </w:r>
            <w:r w:rsidRPr="005D16D3">
              <w:rPr>
                <w:rFonts w:eastAsia="Calibri" w:cs="Times New Roman"/>
                <w:sz w:val="28"/>
                <w:szCs w:val="28"/>
              </w:rPr>
              <w:t xml:space="preserve"> городского </w:t>
            </w:r>
            <w:r>
              <w:rPr>
                <w:rFonts w:eastAsia="Calibri" w:cs="Times New Roman"/>
                <w:sz w:val="28"/>
                <w:szCs w:val="28"/>
              </w:rPr>
              <w:t>поселения</w:t>
            </w:r>
            <w:r w:rsidRPr="005D16D3">
              <w:rPr>
                <w:rFonts w:eastAsia="Calibri" w:cs="Times New Roman"/>
                <w:sz w:val="28"/>
                <w:szCs w:val="28"/>
              </w:rPr>
              <w:t xml:space="preserve"> по адресу: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5D16D3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Pr="005D16D3">
              <w:rPr>
                <w:rFonts w:eastAsia="Calibri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tabs>
                <w:tab w:val="left" w:pos="8715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ab/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необходимая площадь торгового места____________________</w:t>
            </w:r>
            <w:r>
              <w:rPr>
                <w:rFonts w:eastAsia="Calibri" w:cs="Times New Roman"/>
                <w:sz w:val="28"/>
                <w:szCs w:val="28"/>
              </w:rPr>
              <w:t>_____</w:t>
            </w:r>
          </w:p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</w:t>
            </w:r>
          </w:p>
        </w:tc>
      </w:tr>
      <w:tr w:rsidR="00C66C96" w:rsidRPr="005D16D3" w:rsidTr="00DF1ED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подпись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C66C96" w:rsidRPr="005D16D3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C66C96" w:rsidRPr="005D16D3" w:rsidRDefault="00C66C96" w:rsidP="00C66C9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66C96" w:rsidRPr="005D16D3" w:rsidRDefault="00C66C96" w:rsidP="00C66C9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66C96" w:rsidRPr="005D16D3" w:rsidRDefault="00C66C96" w:rsidP="00C66C9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66C96" w:rsidRPr="005D16D3" w:rsidRDefault="00C66C96" w:rsidP="00C66C9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66C96" w:rsidRPr="005D16D3" w:rsidRDefault="00C66C96" w:rsidP="00C66C9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66C96" w:rsidRPr="005D16D3" w:rsidRDefault="00C66C96" w:rsidP="00C66C96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C66C96" w:rsidRDefault="00C66C96"/>
    <w:sectPr w:rsidR="00C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4D"/>
    <w:rsid w:val="00034902"/>
    <w:rsid w:val="0004361D"/>
    <w:rsid w:val="00052ED6"/>
    <w:rsid w:val="000C0B5E"/>
    <w:rsid w:val="0023217F"/>
    <w:rsid w:val="002B58CE"/>
    <w:rsid w:val="00322CDA"/>
    <w:rsid w:val="00324DFA"/>
    <w:rsid w:val="003638BE"/>
    <w:rsid w:val="00436CDF"/>
    <w:rsid w:val="0044462A"/>
    <w:rsid w:val="004A28AF"/>
    <w:rsid w:val="004B3BB4"/>
    <w:rsid w:val="004C0844"/>
    <w:rsid w:val="00537755"/>
    <w:rsid w:val="00597359"/>
    <w:rsid w:val="00691350"/>
    <w:rsid w:val="006C63EE"/>
    <w:rsid w:val="007813B4"/>
    <w:rsid w:val="007B0867"/>
    <w:rsid w:val="008050F3"/>
    <w:rsid w:val="00856E9C"/>
    <w:rsid w:val="009545F7"/>
    <w:rsid w:val="009C7773"/>
    <w:rsid w:val="00A277C6"/>
    <w:rsid w:val="00B1461D"/>
    <w:rsid w:val="00B27C4D"/>
    <w:rsid w:val="00BE6D4A"/>
    <w:rsid w:val="00C66024"/>
    <w:rsid w:val="00C66C96"/>
    <w:rsid w:val="00C948E0"/>
    <w:rsid w:val="00CB67E9"/>
    <w:rsid w:val="00CE1042"/>
    <w:rsid w:val="00D1252E"/>
    <w:rsid w:val="00D643FA"/>
    <w:rsid w:val="00DB29E6"/>
    <w:rsid w:val="00E27C64"/>
    <w:rsid w:val="00E31517"/>
    <w:rsid w:val="00ED3D09"/>
    <w:rsid w:val="00F13409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4812</Characters>
  <Application>Microsoft Office Word</Application>
  <DocSecurity>0</DocSecurity>
  <Lines>40</Lines>
  <Paragraphs>11</Paragraphs>
  <ScaleCrop>false</ScaleCrop>
  <Company>Administration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2018-03-15T09:13:00Z</dcterms:created>
  <dcterms:modified xsi:type="dcterms:W3CDTF">2018-03-15T09:25:00Z</dcterms:modified>
</cp:coreProperties>
</file>