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ДЯТЬКОВСКОГО РАЙОНА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</w:p>
    <w:p>
      <w:pPr>
        <w:ind w:left="36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z w:val="24"/>
          <w:szCs w:val="24"/>
        </w:rPr>
        <w:t>285</w:t>
      </w:r>
    </w:p>
    <w:p>
      <w:pPr>
        <w:ind w:left="36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г. Дятьково</w:t>
      </w:r>
    </w:p>
    <w:p>
      <w:pPr>
        <w:ind w:left="360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Об утверждении Программы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профилактики нарушений обязательных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требований в сфере муниципального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жилищного контроля на 2018 год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ind w:right="-5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администрации Дятьковского района, </w:t>
      </w:r>
      <w:r>
        <w:rPr>
          <w:sz w:val="24"/>
          <w:szCs w:val="24"/>
        </w:rPr>
        <w:t xml:space="preserve"> Жилищным кодексом РФ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П О С Т А Н О В Л Я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Ю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1. Утвердить Программу профилактики нарушений обязательных требований в сфере муниципального жилищного контроля на 2018 год (приложение).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Настоящее постановление вступает в силу после его официального опубликования и подлежит размещению на официальном сайте администрации района.</w:t>
      </w:r>
    </w:p>
    <w:p>
      <w:pPr>
        <w:numPr>
          <w:ilvl w:val="0"/>
          <w:numId w:val="0"/>
        </w:numPr>
        <w:ind w:left="-407" w:leftChars="0" w:right="-5" w:rightChars="0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3. </w:t>
      </w:r>
      <w:r>
        <w:rPr>
          <w:sz w:val="24"/>
          <w:szCs w:val="24"/>
        </w:rPr>
        <w:t>Контроль за исполнением постановления возложить на заместителя главы администрации Дятьковского района (Морозкин).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cs="Times New Roman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 xml:space="preserve">Глава администрации                                    </w:t>
      </w:r>
      <w:r>
        <w:rPr>
          <w:rFonts w:hint="default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П.В.Валяев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Е.А.Сыренкова</w:t>
      </w:r>
    </w:p>
    <w:p>
      <w:pPr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тел.3-43-73</w:t>
      </w:r>
    </w:p>
    <w:p>
      <w:pPr>
        <w:rPr>
          <w:sz w:val="24"/>
          <w:szCs w:val="24"/>
        </w:rPr>
      </w:pPr>
    </w:p>
    <w:p>
      <w:pPr>
        <w:tabs>
          <w:tab w:val="left" w:pos="7349"/>
        </w:tabs>
        <w:rPr>
          <w:sz w:val="24"/>
          <w:szCs w:val="24"/>
        </w:rPr>
      </w:pPr>
      <w:r>
        <w:rPr>
          <w:sz w:val="24"/>
          <w:szCs w:val="24"/>
        </w:rPr>
        <w:t xml:space="preserve">   Начальник отдела юридической                              Н.Н.Макеева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и кадровой работы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Согласовано: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Заместитель главы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администрации  Дятьковского района                        С.А.Морозкин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Послано: 2-в дело; 2-отделу строительства, транспорта, энергоснабжения и ЖКХ; транспорта.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            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Приложение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                                 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к постановлению администрации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cs="Times New Roman"/>
          <w:kern w:val="0"/>
          <w:sz w:val="24"/>
          <w:szCs w:val="24"/>
          <w:lang w:eastAsia="zh-CN" w:bidi="ar"/>
        </w:rPr>
        <w:t xml:space="preserve">                             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района от 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>13.03.2018г.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№</w:t>
      </w:r>
      <w:r>
        <w:rPr>
          <w:rFonts w:hint="default" w:cs="Times New Roman"/>
          <w:kern w:val="0"/>
          <w:sz w:val="24"/>
          <w:szCs w:val="24"/>
          <w:lang w:eastAsia="zh-CN" w:bidi="ar"/>
        </w:rPr>
        <w:t>285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ПРОГРАММА ПРОФИЛАКТИКИ НАРУШЕНИЙ ОБЯЗАТЕЛЬНЫХ ТРЕБОВАНИЙ В СФЕРЕ МУНИЦИПАЛЬНОГО ЖИЛИЩНОГО КОНТРОЛЯ НА 2018 ГОД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1. Общие положения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1.1 Настоящая Программа разработана в целях организации проведения администрацией муниципального образования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Дятьковский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район профилактики нарушений обязательных требований жилищного законодательства, установленных федеральными законами и иными нормативными правовыми актами Российской Федерации.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1.2 Профилактика нарушений обязательных требований проводится в рамках осуществления муниципального жилищного контроля.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1.3 Целями Программы являются: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а) предупреждение нарушений юридическими лицами и индивидуальными предпринимателями (далее-подконтрольные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б) создание мотивации к добросовестному поведению подконтрольных субъектов;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в) снижение уровня ущерба охраняемым законом ценностям.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1.4 Задачами Программы являются: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а) укрепление системы профилактики нарушений обязательных требований путем активизации профилактической деятельности;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б) выявление причин, факторов и условий, способствующих нарушениям обязательных требований;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2. План-график профилактических мероприятий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185"/>
        <w:gridCol w:w="262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№ п/п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1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Наименование мероприятия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Срок исполнения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Ответственный исполнитель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1.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Информирование подконтрольных субъектов о планируемых и проведенных проверках путем размещения информации на официальном сайте администрации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eastAsia="zh-CN" w:bidi="ar"/>
              </w:rPr>
              <w:t>Дятьковского района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Планируемых проверок: в течение 10 рабочих дней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после утверждения прокуратурой, проведенных проверок: в течение 5 рабочих дней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Сыренкова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 xml:space="preserve">2. 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Проведение приема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eastAsia="zh-CN" w:bidi="ar"/>
              </w:rPr>
              <w:t>заместителем главы администрации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подконтрольных субъектов по вопросам организации и проведения проверок, соблюдения требований законодательства при осуществлении муниципального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"/>
              </w:rPr>
              <w:t>жилищного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 контроля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Согласно графика приема граждан по личным вопросам должностными лицами администрации района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Морозкин С.А.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.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Размещение на официальном сайте администрации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eastAsia="zh-CN" w:bidi="ar"/>
              </w:rPr>
              <w:t xml:space="preserve"> Дятьковского 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района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муниципального  жилищного контроля, а также текстов соответствующих нормативных правовых актов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 мере вступления в силу (далее по мере необходимости обновления перечня)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Сыренкова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5.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 xml:space="preserve">Консультирование подконтрольных субъектов по вопросам соблюдения требований жилищного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"/>
              </w:rPr>
              <w:t>з</w:t>
            </w: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аконодательства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Постоянно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Сыренкова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6.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Незамедлительно, при наличии сведений о признаках нарушений обязательных требований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Сыренкова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7.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Не реже одного раза в год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Сыренкова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8.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В случае изменения обязательных требований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Сыренкова Е.А.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9.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Разработка и утверждение Программы профилактики нарушений подконтрольных субъектов обязательных требований на 2019 год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6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Декабрь 2018 года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vertAlign w:val="baseline"/>
                <w:lang w:eastAsia="zh-CN" w:bidi="ar"/>
              </w:rPr>
            </w:pPr>
            <w:r>
              <w:rPr>
                <w:rFonts w:hint="default" w:cs="Times New Roman"/>
                <w:kern w:val="0"/>
                <w:sz w:val="24"/>
                <w:szCs w:val="24"/>
                <w:vertAlign w:val="baseline"/>
                <w:lang w:eastAsia="zh-CN" w:bidi="ar"/>
              </w:rPr>
              <w:t>Сыренкова Е.А.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sectPr>
      <w:pgSz w:w="11906" w:h="16838"/>
      <w:pgMar w:top="60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0840712">
    <w:nsid w:val="5AA63008"/>
    <w:multiLevelType w:val="singleLevel"/>
    <w:tmpl w:val="5AA63008"/>
    <w:lvl w:ilvl="0" w:tentative="1">
      <w:start w:val="2"/>
      <w:numFmt w:val="decimal"/>
      <w:suff w:val="space"/>
      <w:lvlText w:val="%1."/>
      <w:lvlJc w:val="left"/>
    </w:lvl>
  </w:abstractNum>
  <w:num w:numId="1">
    <w:abstractNumId w:val="15208407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7D6A88"/>
    <w:rsid w:val="7EBB8EDB"/>
    <w:rsid w:val="A793606B"/>
    <w:rsid w:val="DCF377A9"/>
    <w:rsid w:val="ED7D6A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SimSun" w:cs="Times New Roman"/>
      <w:sz w:val="21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2018-03-12T19:41:00Z</dcterms:created>
  <dc:creator>user</dc:creator>
  <cp:lastModifiedBy>user</cp:lastModifiedBy>
  <cp:lastPrinted>2018-03-12T14:49:00Z</cp:lastPrinted>
  <dcterms:modified xsi:type="dcterms:W3CDTF">2018-03-16T11:39:17Z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