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A6" w:rsidRPr="002165A6" w:rsidRDefault="002165A6">
      <w:pPr>
        <w:rPr>
          <w:sz w:val="28"/>
          <w:u w:val="single"/>
        </w:rPr>
      </w:pPr>
    </w:p>
    <w:p w:rsidR="002165A6" w:rsidRPr="002165A6" w:rsidRDefault="002165A6" w:rsidP="002165A6">
      <w:pPr>
        <w:jc w:val="center"/>
        <w:rPr>
          <w:b/>
          <w:sz w:val="28"/>
          <w:u w:val="single"/>
        </w:rPr>
      </w:pPr>
      <w:r w:rsidRPr="002165A6">
        <w:rPr>
          <w:b/>
          <w:sz w:val="28"/>
          <w:u w:val="single"/>
        </w:rPr>
        <w:t>Роспотребнадзор информирует: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31"/>
        <w:gridCol w:w="8724"/>
      </w:tblGrid>
      <w:tr w:rsidR="004B5F69" w:rsidRPr="004B5F69" w:rsidTr="002165A6">
        <w:trPr>
          <w:tblCellSpacing w:w="0" w:type="dxa"/>
        </w:trPr>
        <w:tc>
          <w:tcPr>
            <w:tcW w:w="337" w:type="pct"/>
            <w:vAlign w:val="center"/>
            <w:hideMark/>
          </w:tcPr>
          <w:p w:rsidR="004B5F69" w:rsidRPr="004B5F69" w:rsidRDefault="004B5F69" w:rsidP="004B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pct"/>
            <w:hideMark/>
          </w:tcPr>
          <w:p w:rsidR="002D0F0E" w:rsidRDefault="002D0F0E" w:rsidP="002D0F0E">
            <w:pPr>
              <w:pStyle w:val="a4"/>
            </w:pPr>
            <w:r>
              <w:rPr>
                <w:rStyle w:val="a7"/>
              </w:rPr>
              <w:t xml:space="preserve">Требования к </w:t>
            </w:r>
            <w:r w:rsidR="006E7D8D">
              <w:rPr>
                <w:rStyle w:val="a7"/>
              </w:rPr>
              <w:t>детским</w:t>
            </w:r>
            <w:r>
              <w:rPr>
                <w:rStyle w:val="a7"/>
              </w:rPr>
              <w:t xml:space="preserve"> новогодним подаркам</w:t>
            </w:r>
          </w:p>
          <w:p w:rsidR="002D0F0E" w:rsidRDefault="002D0F0E" w:rsidP="00FB5B71">
            <w:pPr>
              <w:pStyle w:val="a4"/>
              <w:jc w:val="both"/>
            </w:pPr>
            <w:r>
              <w:t>Новый год - один из самых долгожданных и любимых праздников для россиян, а особенно, для детей. Каждый ребенок с нетерпением ждет подарок на Новый год, в том числе и сладкий новогодний подарок.</w:t>
            </w:r>
          </w:p>
          <w:p w:rsidR="002D0F0E" w:rsidRDefault="00210777" w:rsidP="00FB5B71">
            <w:pPr>
              <w:pStyle w:val="a4"/>
              <w:jc w:val="both"/>
            </w:pPr>
            <w:r>
              <w:t>Детский</w:t>
            </w:r>
            <w:r w:rsidR="002D0F0E">
              <w:t xml:space="preserve"> новогодний  подарок чаще всего представляет собой набор кондитерских изделий (конфеты, печенье, вафли), орехов, фруктов, может содержать игрушку или быть упакованным в мягкую игрушку, не содержащую наполнителей.</w:t>
            </w:r>
          </w:p>
          <w:p w:rsidR="002D0F0E" w:rsidRDefault="002D0F0E" w:rsidP="00FB5B71">
            <w:pPr>
              <w:pStyle w:val="a4"/>
              <w:jc w:val="both"/>
            </w:pPr>
            <w:r>
              <w:t xml:space="preserve">Чтобы сладкий новогодний подарок вместо радости не принес огорчений – в виде пищевого отравления, </w:t>
            </w:r>
            <w:r w:rsidR="000D63A2">
              <w:t xml:space="preserve"> работники торговых предприятий</w:t>
            </w:r>
            <w:proofErr w:type="gramStart"/>
            <w:r w:rsidR="000D63A2">
              <w:t xml:space="preserve"> ,</w:t>
            </w:r>
            <w:proofErr w:type="gramEnd"/>
            <w:r w:rsidR="000D63A2">
              <w:t xml:space="preserve"> образовательных учреждений, родители  должны </w:t>
            </w:r>
            <w:r>
              <w:t>обратить внимание на следующие моменты:</w:t>
            </w:r>
          </w:p>
          <w:p w:rsidR="002D0F0E" w:rsidRDefault="002D0F0E" w:rsidP="00FB5B71">
            <w:pPr>
              <w:pStyle w:val="a4"/>
              <w:jc w:val="both"/>
            </w:pPr>
            <w:r>
              <w:t>-приобретать сладкие новогодние подарки нужно в местах организованной торговли - в магазинах, на официальных рынках, оптовых складах</w:t>
            </w:r>
          </w:p>
          <w:p w:rsidR="00350FF0" w:rsidRPr="00682F41" w:rsidRDefault="00A44921" w:rsidP="00FB5B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Pr="004B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новогодних подарках не должно содержаться скоропортящихся продуктов, таких ка</w:t>
            </w:r>
            <w:r w:rsidR="0035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кремовые кондитерские изделия,  нужно помнить, что о</w:t>
            </w:r>
            <w:r w:rsidR="00350FF0" w:rsidRPr="0068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рехи, входящие в состав многих конфет могут являться аллергенами, а карамель не рекомендована для наполнения детских наборов.</w:t>
            </w:r>
          </w:p>
          <w:p w:rsidR="002D0F0E" w:rsidRDefault="002D0F0E" w:rsidP="00FB5B71">
            <w:pPr>
              <w:pStyle w:val="a4"/>
              <w:jc w:val="both"/>
            </w:pPr>
            <w:r>
              <w:t>-в первую очередь необходимо обратить внимание на информацию (маркировку), вынесенную на этикетку: это наличие четкой, легко</w:t>
            </w:r>
            <w:r w:rsidR="00FB5B71">
              <w:t xml:space="preserve"> </w:t>
            </w:r>
            <w:r>
              <w:t>читаемой маркировки (этикетки), которая содержит информацию  о продукте на русском языке.</w:t>
            </w:r>
          </w:p>
          <w:p w:rsidR="002D0F0E" w:rsidRDefault="002D0F0E" w:rsidP="002D0F0E">
            <w:pPr>
              <w:pStyle w:val="a4"/>
            </w:pPr>
            <w:r>
              <w:t> В маркировке кондитерских изделий обязательно должна содержаться следующая информация:</w:t>
            </w:r>
          </w:p>
          <w:p w:rsidR="002D0F0E" w:rsidRDefault="002D0F0E" w:rsidP="002D0F0E">
            <w:pPr>
              <w:pStyle w:val="a4"/>
            </w:pPr>
            <w:r>
              <w:t>- наименование продукта,                    </w:t>
            </w:r>
          </w:p>
          <w:p w:rsidR="002D0F0E" w:rsidRDefault="002D0F0E" w:rsidP="002D0F0E">
            <w:pPr>
              <w:pStyle w:val="a4"/>
            </w:pPr>
            <w:r>
              <w:t>-наименование и местонахождение изготовителя и организации в Российской Федерации, уполномоченной изготовителем на принятие претензий от потребителей на ее территории (при наличии),</w:t>
            </w:r>
          </w:p>
          <w:p w:rsidR="00682F41" w:rsidRDefault="002D0F0E" w:rsidP="002D0F0E">
            <w:pPr>
              <w:pStyle w:val="a4"/>
            </w:pPr>
            <w:r>
              <w:t>-масса нетто,</w:t>
            </w:r>
            <w:r w:rsidR="00682F41">
              <w:t xml:space="preserve"> </w:t>
            </w:r>
          </w:p>
          <w:p w:rsidR="002D0F0E" w:rsidRDefault="002D0F0E" w:rsidP="002D0F0E">
            <w:pPr>
              <w:pStyle w:val="a4"/>
            </w:pPr>
            <w:r>
              <w:t>-товарный знак изготовителя (при наличии),</w:t>
            </w:r>
          </w:p>
          <w:p w:rsidR="002D0F0E" w:rsidRDefault="002D0F0E" w:rsidP="002D0F0E">
            <w:pPr>
              <w:pStyle w:val="a4"/>
            </w:pPr>
            <w:r>
              <w:t>- состав продукта,</w:t>
            </w:r>
          </w:p>
          <w:p w:rsidR="002D0F0E" w:rsidRDefault="002D0F0E" w:rsidP="002D0F0E">
            <w:pPr>
              <w:pStyle w:val="a4"/>
            </w:pPr>
            <w:r>
              <w:t>- пищевая ценность,</w:t>
            </w:r>
          </w:p>
          <w:p w:rsidR="002D0F0E" w:rsidRDefault="002D0F0E" w:rsidP="002D0F0E">
            <w:pPr>
              <w:pStyle w:val="a4"/>
            </w:pPr>
            <w:r>
              <w:t>-условия хранения,</w:t>
            </w:r>
          </w:p>
          <w:p w:rsidR="002D0F0E" w:rsidRDefault="002D0F0E" w:rsidP="002D0F0E">
            <w:pPr>
              <w:pStyle w:val="a4"/>
            </w:pPr>
            <w:r>
              <w:t>-срок годности</w:t>
            </w:r>
          </w:p>
          <w:p w:rsidR="002D0F0E" w:rsidRDefault="002D0F0E" w:rsidP="002D0F0E">
            <w:pPr>
              <w:pStyle w:val="a4"/>
            </w:pPr>
            <w:r>
              <w:lastRenderedPageBreak/>
              <w:t>-изображение единого знака обращения продукции на рынке (ЕАС)</w:t>
            </w:r>
          </w:p>
          <w:p w:rsidR="002D0F0E" w:rsidRDefault="002D0F0E" w:rsidP="002D0F0E">
            <w:pPr>
              <w:pStyle w:val="a4"/>
            </w:pPr>
            <w:r>
              <w:t>-обозначение документа, в соответствии с которым изготовлен и может быть идентифицирован продукт</w:t>
            </w:r>
          </w:p>
          <w:p w:rsidR="002D0F0E" w:rsidRDefault="002D0F0E" w:rsidP="002D0F0E">
            <w:pPr>
              <w:pStyle w:val="a4"/>
            </w:pPr>
            <w:r>
              <w:t>-информация о подтверждении соответствия</w:t>
            </w:r>
          </w:p>
          <w:p w:rsidR="002D0F0E" w:rsidRDefault="002D0F0E" w:rsidP="002D0F0E">
            <w:pPr>
              <w:pStyle w:val="a4"/>
            </w:pPr>
            <w:r>
              <w:rPr>
                <w:u w:val="single"/>
              </w:rPr>
              <w:t>Примечание:</w:t>
            </w:r>
          </w:p>
          <w:p w:rsidR="002D0F0E" w:rsidRDefault="002D0F0E" w:rsidP="002D0F0E">
            <w:pPr>
              <w:pStyle w:val="a4"/>
            </w:pPr>
            <w:r>
              <w:t>1.для кондитерских наборов, состоящих из различных видов и наименований изделий, кроме вышеперечисленных требований, указываются также:</w:t>
            </w:r>
          </w:p>
          <w:p w:rsidR="002D0F0E" w:rsidRDefault="002D0F0E" w:rsidP="002D0F0E">
            <w:pPr>
              <w:pStyle w:val="a4"/>
            </w:pPr>
            <w:r>
              <w:t>- общий состав ингредиентов всех изделий, входящих в данный набор (без указания состава каждого конкретного наименования изделия)</w:t>
            </w:r>
          </w:p>
          <w:p w:rsidR="002D0F0E" w:rsidRDefault="002D0F0E" w:rsidP="002D0F0E">
            <w:pPr>
              <w:pStyle w:val="a4"/>
            </w:pPr>
            <w:r>
              <w:t>-средневзвешенная пищевая ценность входящих в набор изделий (без указания пищевой ценности каждого конкретного наименования изделия)</w:t>
            </w:r>
          </w:p>
          <w:p w:rsidR="002D0F0E" w:rsidRDefault="002D0F0E" w:rsidP="002D0F0E">
            <w:pPr>
              <w:pStyle w:val="a4"/>
            </w:pPr>
            <w:r>
              <w:t>Вся информация (маркировка) выносится на этикетку в соответствии с требованиями ТРТС 022/2011 «Пищевая продукция в части ее маркировки»</w:t>
            </w:r>
          </w:p>
          <w:p w:rsidR="002D0F0E" w:rsidRDefault="002D0F0E" w:rsidP="002D0F0E">
            <w:pPr>
              <w:pStyle w:val="a4"/>
            </w:pPr>
            <w:r>
              <w:t>2.Игрушка, находящаяся в пищевых продуктах (подарках) и поступающая в розничную торговлю вместе с пищевым продуктом (подарком) должна иметь собственную упаковку. Размеры этой упаковки не должны вызывать риск удушья ребенка. Допускается наружное размещение игрушки пластмассовой без упаковк</w:t>
            </w:r>
            <w:proofErr w:type="gramStart"/>
            <w:r>
              <w:t>и-</w:t>
            </w:r>
            <w:proofErr w:type="gramEnd"/>
            <w:r>
              <w:t xml:space="preserve"> на упаковке пищевого продукта. Кроме того на эту игрушку должна быть отдельная маркировка, текст на которой выполняется в достоверной, проверяемой</w:t>
            </w:r>
            <w:proofErr w:type="gramStart"/>
            <w:r>
              <w:t xml:space="preserve"> ,</w:t>
            </w:r>
            <w:proofErr w:type="gramEnd"/>
            <w:r>
              <w:t xml:space="preserve"> четкой, легко читаемой форме на русском языке. В маркировке указываются:</w:t>
            </w:r>
          </w:p>
          <w:p w:rsidR="002D0F0E" w:rsidRDefault="002D0F0E" w:rsidP="002D0F0E">
            <w:pPr>
              <w:pStyle w:val="a4"/>
            </w:pPr>
            <w:r>
              <w:t>-наименование игрушки</w:t>
            </w:r>
          </w:p>
          <w:p w:rsidR="002D0F0E" w:rsidRDefault="002D0F0E" w:rsidP="002D0F0E">
            <w:pPr>
              <w:pStyle w:val="a4"/>
            </w:pPr>
            <w:r>
              <w:t>-наименование страны, где изготовлена игрушка</w:t>
            </w:r>
          </w:p>
          <w:p w:rsidR="002D0F0E" w:rsidRDefault="002D0F0E" w:rsidP="002D0F0E">
            <w:pPr>
              <w:pStyle w:val="a4"/>
            </w:pPr>
            <w:r>
              <w:t>-наименование и местонахождение изготовителя (уполномоченного изготовителем лица), импортера, информацию для связи с ними</w:t>
            </w:r>
          </w:p>
          <w:p w:rsidR="002D0F0E" w:rsidRDefault="002D0F0E" w:rsidP="002D0F0E">
            <w:pPr>
              <w:pStyle w:val="a4"/>
            </w:pPr>
            <w:r>
              <w:t>-товарный знак изготовителя (при наличии)</w:t>
            </w:r>
          </w:p>
          <w:p w:rsidR="002D0F0E" w:rsidRDefault="002D0F0E" w:rsidP="002D0F0E">
            <w:pPr>
              <w:pStyle w:val="a4"/>
            </w:pPr>
            <w:r>
              <w:t>-минимальный возраст ребенка, для которого предназначена игрушка или пиктограмма, обозначающая возраст ребенка</w:t>
            </w:r>
          </w:p>
          <w:p w:rsidR="002D0F0E" w:rsidRDefault="002D0F0E" w:rsidP="002D0F0E">
            <w:pPr>
              <w:pStyle w:val="a4"/>
            </w:pPr>
            <w:r>
              <w:t>-основной конструкционный материал (для детей до 3-х лет) (при необходимости)</w:t>
            </w:r>
          </w:p>
          <w:p w:rsidR="002D0F0E" w:rsidRDefault="002D0F0E" w:rsidP="002D0F0E">
            <w:pPr>
              <w:pStyle w:val="a4"/>
            </w:pPr>
            <w:r>
              <w:t>-способы ухода за игрушкой (при необходимости)</w:t>
            </w:r>
          </w:p>
          <w:p w:rsidR="002D0F0E" w:rsidRDefault="002D0F0E" w:rsidP="002D0F0E">
            <w:pPr>
              <w:pStyle w:val="a4"/>
            </w:pPr>
            <w:r>
              <w:t>-дата изготовления (месяц, год)</w:t>
            </w:r>
          </w:p>
          <w:p w:rsidR="002D0F0E" w:rsidRDefault="002D0F0E" w:rsidP="002D0F0E">
            <w:pPr>
              <w:pStyle w:val="a4"/>
            </w:pPr>
            <w:r>
              <w:t>-срок службы или срок годности (при их установлении)</w:t>
            </w:r>
          </w:p>
          <w:p w:rsidR="002D0F0E" w:rsidRDefault="002D0F0E" w:rsidP="002D0F0E">
            <w:pPr>
              <w:pStyle w:val="a4"/>
            </w:pPr>
            <w:r>
              <w:t>-условия хранения (при необходимости).</w:t>
            </w:r>
          </w:p>
          <w:p w:rsidR="002D0F0E" w:rsidRDefault="002D0F0E" w:rsidP="002D0F0E">
            <w:pPr>
              <w:pStyle w:val="a4"/>
            </w:pPr>
            <w:r>
              <w:t xml:space="preserve">Также на этикетку выносятся в соответствии с требованиями ТРТС 005/2011 «О </w:t>
            </w:r>
            <w:r>
              <w:lastRenderedPageBreak/>
              <w:t>безопасности упаковки» пиктограммы и символы, обозначающие:</w:t>
            </w:r>
          </w:p>
          <w:p w:rsidR="002D0F0E" w:rsidRDefault="002D0F0E" w:rsidP="002D0F0E">
            <w:pPr>
              <w:pStyle w:val="a4"/>
            </w:pPr>
            <w:r>
              <w:t>петля Мебиуса, обозначающая возможность утилизации использованной упаковки</w:t>
            </w:r>
          </w:p>
          <w:p w:rsidR="002D0F0E" w:rsidRDefault="002D0F0E" w:rsidP="002D0F0E">
            <w:pPr>
              <w:pStyle w:val="a4"/>
            </w:pPr>
            <w:r>
              <w:t>Выносятся также цифровые и буквенные (аббревиатура) обозначения материала, из которого изготовлена данная упаковка.</w:t>
            </w:r>
          </w:p>
          <w:p w:rsidR="002D0F0E" w:rsidRDefault="002D0F0E" w:rsidP="002D0F0E">
            <w:pPr>
              <w:pStyle w:val="a4"/>
            </w:pPr>
            <w:r>
              <w:t>Вся пищевая продукция, входящая в сладкий новогодний подарок должна иметь декларацию о соответствии ТРТС 021/2011 «О безопасности пищевой продукции»</w:t>
            </w:r>
            <w:proofErr w:type="gramStart"/>
            <w:r>
              <w:t xml:space="preserve"> ,</w:t>
            </w:r>
            <w:proofErr w:type="gramEnd"/>
            <w:r>
              <w:t xml:space="preserve"> ТР ТС 029/2012   «О безопасности   пищевых   добавок, </w:t>
            </w:r>
            <w:proofErr w:type="spellStart"/>
            <w:r>
              <w:t>ароматизаторов</w:t>
            </w:r>
            <w:proofErr w:type="spellEnd"/>
            <w:r>
              <w:t>  и    технологических  вспомогательных средств»  и ТРТС 022/2011 «Пищевая продукция в части ее маркировки»</w:t>
            </w:r>
          </w:p>
          <w:p w:rsidR="002D0F0E" w:rsidRDefault="002D0F0E" w:rsidP="002D0F0E">
            <w:pPr>
              <w:pStyle w:val="a4"/>
            </w:pPr>
            <w:r>
              <w:t>На упаковку должна быть декларация о соответствии  ТРТС 005/2011 «О безопасности упаковки».</w:t>
            </w:r>
          </w:p>
          <w:p w:rsidR="002D0F0E" w:rsidRDefault="002D0F0E" w:rsidP="002D0F0E">
            <w:pPr>
              <w:pStyle w:val="a4"/>
            </w:pPr>
            <w:r>
              <w:t>Покупатель вправе запросить у продавца документы, подтверждающие безопасность подарка и его упаковки и игрушки, если эта игрушка находится в составе подарка.</w:t>
            </w:r>
          </w:p>
          <w:p w:rsidR="002D0F0E" w:rsidRDefault="002D0F0E" w:rsidP="002D0F0E">
            <w:pPr>
              <w:pStyle w:val="a4"/>
            </w:pPr>
            <w:r>
              <w:t>Наиболее важным моментом при выборе сладкого новогоднего подарка является оценка входящих в состав подарка ингредиентов: отдавать предпочтение, в первую очередь, следует тем наборам, в составе кондитерских изделий которых содержится минимум пищевых добавок, консервантов, гомогенизированных жиров и масел. Помимо этого, нужно помнить о возможных аллергических реакциях.</w:t>
            </w:r>
          </w:p>
          <w:p w:rsidR="00A37081" w:rsidRDefault="00A37081" w:rsidP="004B5F6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4B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Сладкие новогодние подарки подлежат возврату или обмену в случае, если оказались некачественными. Потребитель имеет право либо вернуть уплаченные деньги, либо обменять товар на качественный с соответствующим перерасчетом стоимости (ст. 18 Закона РФ от 07.02.1992 г. №2300-1 «О защите прав потребителей»).</w:t>
            </w:r>
          </w:p>
          <w:p w:rsidR="004B5F69" w:rsidRPr="004B5F69" w:rsidRDefault="004B5F69" w:rsidP="004B5F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760D" w:rsidRDefault="00B5760D"/>
    <w:sectPr w:rsidR="00B5760D" w:rsidSect="00F23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4418"/>
    <w:multiLevelType w:val="multilevel"/>
    <w:tmpl w:val="0212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7C5A91"/>
    <w:multiLevelType w:val="multilevel"/>
    <w:tmpl w:val="C278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422BF7"/>
    <w:multiLevelType w:val="multilevel"/>
    <w:tmpl w:val="A9F8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B5F69"/>
    <w:rsid w:val="00006170"/>
    <w:rsid w:val="00010269"/>
    <w:rsid w:val="000127EE"/>
    <w:rsid w:val="00023C61"/>
    <w:rsid w:val="00034414"/>
    <w:rsid w:val="00040B69"/>
    <w:rsid w:val="00042F11"/>
    <w:rsid w:val="00056C6B"/>
    <w:rsid w:val="00057E3B"/>
    <w:rsid w:val="0008025D"/>
    <w:rsid w:val="000810B4"/>
    <w:rsid w:val="00081133"/>
    <w:rsid w:val="000911BB"/>
    <w:rsid w:val="000923D5"/>
    <w:rsid w:val="000C0F32"/>
    <w:rsid w:val="000D63A2"/>
    <w:rsid w:val="000E1B2A"/>
    <w:rsid w:val="000F6339"/>
    <w:rsid w:val="00107634"/>
    <w:rsid w:val="00110637"/>
    <w:rsid w:val="00123460"/>
    <w:rsid w:val="00125885"/>
    <w:rsid w:val="00181C0C"/>
    <w:rsid w:val="001A4EDA"/>
    <w:rsid w:val="001B0FE6"/>
    <w:rsid w:val="001B3512"/>
    <w:rsid w:val="001B77E7"/>
    <w:rsid w:val="001D7425"/>
    <w:rsid w:val="001F5F52"/>
    <w:rsid w:val="001F6F7A"/>
    <w:rsid w:val="002011E2"/>
    <w:rsid w:val="00210777"/>
    <w:rsid w:val="00210F64"/>
    <w:rsid w:val="00211FC1"/>
    <w:rsid w:val="002165A6"/>
    <w:rsid w:val="002224B2"/>
    <w:rsid w:val="0024628A"/>
    <w:rsid w:val="00252408"/>
    <w:rsid w:val="00256AC0"/>
    <w:rsid w:val="00270CE5"/>
    <w:rsid w:val="00274A5A"/>
    <w:rsid w:val="00292338"/>
    <w:rsid w:val="002C3BB0"/>
    <w:rsid w:val="002C7974"/>
    <w:rsid w:val="002D0F0E"/>
    <w:rsid w:val="002D4628"/>
    <w:rsid w:val="002F6BD8"/>
    <w:rsid w:val="00313191"/>
    <w:rsid w:val="00315E5E"/>
    <w:rsid w:val="00317E27"/>
    <w:rsid w:val="003243C5"/>
    <w:rsid w:val="00333170"/>
    <w:rsid w:val="00342D01"/>
    <w:rsid w:val="00347E1A"/>
    <w:rsid w:val="00350FF0"/>
    <w:rsid w:val="0035439B"/>
    <w:rsid w:val="00354890"/>
    <w:rsid w:val="00360A32"/>
    <w:rsid w:val="003647B8"/>
    <w:rsid w:val="0037285A"/>
    <w:rsid w:val="003E08FC"/>
    <w:rsid w:val="003E25CC"/>
    <w:rsid w:val="003E3FBB"/>
    <w:rsid w:val="003E4D6E"/>
    <w:rsid w:val="003F59CA"/>
    <w:rsid w:val="0042028E"/>
    <w:rsid w:val="00441091"/>
    <w:rsid w:val="0044231C"/>
    <w:rsid w:val="004444F0"/>
    <w:rsid w:val="00476BAA"/>
    <w:rsid w:val="00481EBC"/>
    <w:rsid w:val="004B248E"/>
    <w:rsid w:val="004B40FD"/>
    <w:rsid w:val="004B5F69"/>
    <w:rsid w:val="004C296E"/>
    <w:rsid w:val="004E194F"/>
    <w:rsid w:val="004E5207"/>
    <w:rsid w:val="004F3C63"/>
    <w:rsid w:val="004F3E19"/>
    <w:rsid w:val="0050455A"/>
    <w:rsid w:val="0050780A"/>
    <w:rsid w:val="00532FCB"/>
    <w:rsid w:val="00535556"/>
    <w:rsid w:val="00540FB8"/>
    <w:rsid w:val="0055400B"/>
    <w:rsid w:val="00564E37"/>
    <w:rsid w:val="00566647"/>
    <w:rsid w:val="005706A5"/>
    <w:rsid w:val="00571ED5"/>
    <w:rsid w:val="005A7BC1"/>
    <w:rsid w:val="005C1E59"/>
    <w:rsid w:val="005D3514"/>
    <w:rsid w:val="005E5AC7"/>
    <w:rsid w:val="005F4C06"/>
    <w:rsid w:val="00615C60"/>
    <w:rsid w:val="00641638"/>
    <w:rsid w:val="006516C9"/>
    <w:rsid w:val="00657CD1"/>
    <w:rsid w:val="006617BA"/>
    <w:rsid w:val="00663A6C"/>
    <w:rsid w:val="006658B2"/>
    <w:rsid w:val="00665C4A"/>
    <w:rsid w:val="00674121"/>
    <w:rsid w:val="00680B34"/>
    <w:rsid w:val="00682F41"/>
    <w:rsid w:val="0068506F"/>
    <w:rsid w:val="00685D0F"/>
    <w:rsid w:val="00690ED8"/>
    <w:rsid w:val="00695CC5"/>
    <w:rsid w:val="0069655C"/>
    <w:rsid w:val="006A54A5"/>
    <w:rsid w:val="006C668F"/>
    <w:rsid w:val="006D1147"/>
    <w:rsid w:val="006E130D"/>
    <w:rsid w:val="006E2E3C"/>
    <w:rsid w:val="006E7D8D"/>
    <w:rsid w:val="0071139D"/>
    <w:rsid w:val="00711D88"/>
    <w:rsid w:val="00732173"/>
    <w:rsid w:val="007352B4"/>
    <w:rsid w:val="00740C24"/>
    <w:rsid w:val="007445C0"/>
    <w:rsid w:val="007633A6"/>
    <w:rsid w:val="00766542"/>
    <w:rsid w:val="00766FB8"/>
    <w:rsid w:val="007805EA"/>
    <w:rsid w:val="00781DEC"/>
    <w:rsid w:val="00785540"/>
    <w:rsid w:val="00792FB2"/>
    <w:rsid w:val="007A58E7"/>
    <w:rsid w:val="007A5DB7"/>
    <w:rsid w:val="007A6A94"/>
    <w:rsid w:val="007C417C"/>
    <w:rsid w:val="007F2A6B"/>
    <w:rsid w:val="00814ECE"/>
    <w:rsid w:val="00816DC8"/>
    <w:rsid w:val="00833F0E"/>
    <w:rsid w:val="008351B8"/>
    <w:rsid w:val="008424B4"/>
    <w:rsid w:val="008465E1"/>
    <w:rsid w:val="00851BEB"/>
    <w:rsid w:val="008559A3"/>
    <w:rsid w:val="008564DC"/>
    <w:rsid w:val="0087353B"/>
    <w:rsid w:val="00886CA2"/>
    <w:rsid w:val="0089007A"/>
    <w:rsid w:val="008928F3"/>
    <w:rsid w:val="0089492E"/>
    <w:rsid w:val="00896F0D"/>
    <w:rsid w:val="008A04AF"/>
    <w:rsid w:val="008C7D3D"/>
    <w:rsid w:val="008E55CA"/>
    <w:rsid w:val="008E741F"/>
    <w:rsid w:val="00903253"/>
    <w:rsid w:val="00916EB2"/>
    <w:rsid w:val="009202F7"/>
    <w:rsid w:val="00935E01"/>
    <w:rsid w:val="009414F5"/>
    <w:rsid w:val="00943716"/>
    <w:rsid w:val="00943F0B"/>
    <w:rsid w:val="00944F9D"/>
    <w:rsid w:val="009766F2"/>
    <w:rsid w:val="00980FE0"/>
    <w:rsid w:val="00982385"/>
    <w:rsid w:val="00990133"/>
    <w:rsid w:val="0099139F"/>
    <w:rsid w:val="00994588"/>
    <w:rsid w:val="009A6DB5"/>
    <w:rsid w:val="009C1CD2"/>
    <w:rsid w:val="009C74A9"/>
    <w:rsid w:val="009C75DE"/>
    <w:rsid w:val="009D275A"/>
    <w:rsid w:val="009D5739"/>
    <w:rsid w:val="009E276E"/>
    <w:rsid w:val="009E48B3"/>
    <w:rsid w:val="009F79FB"/>
    <w:rsid w:val="00A02EC4"/>
    <w:rsid w:val="00A03E46"/>
    <w:rsid w:val="00A06F3D"/>
    <w:rsid w:val="00A21DB6"/>
    <w:rsid w:val="00A238A0"/>
    <w:rsid w:val="00A30FD7"/>
    <w:rsid w:val="00A34C41"/>
    <w:rsid w:val="00A37081"/>
    <w:rsid w:val="00A43031"/>
    <w:rsid w:val="00A44921"/>
    <w:rsid w:val="00A528C1"/>
    <w:rsid w:val="00A705BC"/>
    <w:rsid w:val="00A96279"/>
    <w:rsid w:val="00AA1F2E"/>
    <w:rsid w:val="00AE145D"/>
    <w:rsid w:val="00AE25CE"/>
    <w:rsid w:val="00AE6995"/>
    <w:rsid w:val="00B05D76"/>
    <w:rsid w:val="00B30027"/>
    <w:rsid w:val="00B30EB9"/>
    <w:rsid w:val="00B45E05"/>
    <w:rsid w:val="00B47899"/>
    <w:rsid w:val="00B50DBD"/>
    <w:rsid w:val="00B515E9"/>
    <w:rsid w:val="00B5760D"/>
    <w:rsid w:val="00B667AD"/>
    <w:rsid w:val="00B66892"/>
    <w:rsid w:val="00B83D46"/>
    <w:rsid w:val="00B84361"/>
    <w:rsid w:val="00BA30B6"/>
    <w:rsid w:val="00BA6D54"/>
    <w:rsid w:val="00BB056B"/>
    <w:rsid w:val="00BB1721"/>
    <w:rsid w:val="00BB3CAB"/>
    <w:rsid w:val="00BB63E5"/>
    <w:rsid w:val="00BB743B"/>
    <w:rsid w:val="00BD4C5D"/>
    <w:rsid w:val="00BD6646"/>
    <w:rsid w:val="00BF51C9"/>
    <w:rsid w:val="00C010EB"/>
    <w:rsid w:val="00C35A2C"/>
    <w:rsid w:val="00C4692F"/>
    <w:rsid w:val="00C46BE4"/>
    <w:rsid w:val="00C626E7"/>
    <w:rsid w:val="00C65995"/>
    <w:rsid w:val="00C70A01"/>
    <w:rsid w:val="00CA07D5"/>
    <w:rsid w:val="00CA17AC"/>
    <w:rsid w:val="00CA615D"/>
    <w:rsid w:val="00CC0A6F"/>
    <w:rsid w:val="00CC5067"/>
    <w:rsid w:val="00CE5183"/>
    <w:rsid w:val="00CF1389"/>
    <w:rsid w:val="00D05F7E"/>
    <w:rsid w:val="00D1300C"/>
    <w:rsid w:val="00D1694C"/>
    <w:rsid w:val="00D25227"/>
    <w:rsid w:val="00D33A3F"/>
    <w:rsid w:val="00D438D6"/>
    <w:rsid w:val="00D57D19"/>
    <w:rsid w:val="00D6752A"/>
    <w:rsid w:val="00D9643C"/>
    <w:rsid w:val="00D970FB"/>
    <w:rsid w:val="00DA00D7"/>
    <w:rsid w:val="00DA0A14"/>
    <w:rsid w:val="00DB01EE"/>
    <w:rsid w:val="00DB444A"/>
    <w:rsid w:val="00DD1493"/>
    <w:rsid w:val="00DF15EB"/>
    <w:rsid w:val="00DF72B1"/>
    <w:rsid w:val="00E0355B"/>
    <w:rsid w:val="00E043E0"/>
    <w:rsid w:val="00E04CED"/>
    <w:rsid w:val="00E13101"/>
    <w:rsid w:val="00E15EFB"/>
    <w:rsid w:val="00E230E1"/>
    <w:rsid w:val="00E277BC"/>
    <w:rsid w:val="00E60146"/>
    <w:rsid w:val="00E60E84"/>
    <w:rsid w:val="00E7264E"/>
    <w:rsid w:val="00E966CC"/>
    <w:rsid w:val="00EB0B51"/>
    <w:rsid w:val="00EC13F1"/>
    <w:rsid w:val="00EC4AB2"/>
    <w:rsid w:val="00EF437A"/>
    <w:rsid w:val="00F02710"/>
    <w:rsid w:val="00F12CF3"/>
    <w:rsid w:val="00F145C5"/>
    <w:rsid w:val="00F2387D"/>
    <w:rsid w:val="00F302D2"/>
    <w:rsid w:val="00F313FE"/>
    <w:rsid w:val="00F41D6E"/>
    <w:rsid w:val="00F54B2B"/>
    <w:rsid w:val="00F6737C"/>
    <w:rsid w:val="00F74325"/>
    <w:rsid w:val="00F853E8"/>
    <w:rsid w:val="00F86FC6"/>
    <w:rsid w:val="00FB5B71"/>
    <w:rsid w:val="00FB5E99"/>
    <w:rsid w:val="00FE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7D"/>
  </w:style>
  <w:style w:type="paragraph" w:styleId="1">
    <w:name w:val="heading 1"/>
    <w:basedOn w:val="a"/>
    <w:link w:val="10"/>
    <w:uiPriority w:val="9"/>
    <w:qFormat/>
    <w:rsid w:val="004B5F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72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F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B5F6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B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F6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F72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rintlink">
    <w:name w:val="printlink"/>
    <w:basedOn w:val="a0"/>
    <w:rsid w:val="00DF72B1"/>
  </w:style>
  <w:style w:type="character" w:styleId="a7">
    <w:name w:val="Strong"/>
    <w:basedOn w:val="a0"/>
    <w:uiPriority w:val="22"/>
    <w:qFormat/>
    <w:rsid w:val="002D0F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1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3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2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5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42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71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37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99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650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61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81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59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744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0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37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91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030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8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7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4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 Роспотребнадзора Дятьково</Company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</dc:creator>
  <cp:keywords/>
  <dc:description/>
  <cp:lastModifiedBy>Komp4</cp:lastModifiedBy>
  <cp:revision>6</cp:revision>
  <dcterms:created xsi:type="dcterms:W3CDTF">2017-12-12T13:35:00Z</dcterms:created>
  <dcterms:modified xsi:type="dcterms:W3CDTF">2017-12-14T00:17:00Z</dcterms:modified>
</cp:coreProperties>
</file>