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2" w:rsidRDefault="00A77D52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EBE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993">
        <w:rPr>
          <w:rFonts w:ascii="Times New Roman" w:hAnsi="Times New Roman" w:cs="Times New Roman"/>
        </w:rPr>
        <w:t>Приложение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Дятьковского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0F1993" w:rsidRDefault="007A5E34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21576">
        <w:rPr>
          <w:rFonts w:ascii="Times New Roman" w:hAnsi="Times New Roman" w:cs="Times New Roman"/>
          <w:u w:val="single"/>
        </w:rPr>
        <w:softHyphen/>
      </w:r>
      <w:r w:rsidR="00121576">
        <w:rPr>
          <w:rFonts w:ascii="Times New Roman" w:hAnsi="Times New Roman" w:cs="Times New Roman"/>
          <w:u w:val="single"/>
        </w:rPr>
        <w:softHyphen/>
      </w:r>
      <w:r w:rsidR="00121576">
        <w:rPr>
          <w:rFonts w:ascii="Times New Roman" w:hAnsi="Times New Roman" w:cs="Times New Roman"/>
          <w:u w:val="single"/>
        </w:rPr>
        <w:softHyphen/>
      </w:r>
      <w:r w:rsidR="00121576">
        <w:rPr>
          <w:rFonts w:ascii="Times New Roman" w:hAnsi="Times New Roman" w:cs="Times New Roman"/>
          <w:u w:val="single"/>
        </w:rPr>
        <w:softHyphen/>
        <w:t>____</w:t>
      </w:r>
      <w:r>
        <w:rPr>
          <w:rFonts w:ascii="Times New Roman" w:hAnsi="Times New Roman" w:cs="Times New Roman"/>
        </w:rPr>
        <w:t xml:space="preserve">  от  </w:t>
      </w:r>
      <w:r w:rsidR="00121576">
        <w:rPr>
          <w:rFonts w:ascii="Times New Roman" w:hAnsi="Times New Roman" w:cs="Times New Roman"/>
          <w:u w:val="single"/>
        </w:rPr>
        <w:t>______________</w:t>
      </w:r>
      <w:r w:rsidR="000F1993">
        <w:rPr>
          <w:rFonts w:ascii="Times New Roman" w:hAnsi="Times New Roman" w:cs="Times New Roman"/>
        </w:rPr>
        <w:t>_</w:t>
      </w:r>
      <w:r w:rsidR="000F1993" w:rsidRPr="007A5E34">
        <w:rPr>
          <w:rFonts w:ascii="Times New Roman" w:hAnsi="Times New Roman" w:cs="Times New Roman"/>
          <w:u w:val="single"/>
        </w:rPr>
        <w:t>2017 г.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МО «город Дятьково»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FF1CDB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D25621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Дятьково</w:t>
      </w:r>
    </w:p>
    <w:p w:rsidR="003D473D" w:rsidRDefault="000F1993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2017</w:t>
      </w:r>
    </w:p>
    <w:p w:rsidR="003150D4" w:rsidRPr="003D473D" w:rsidRDefault="003150D4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территории МО «город Дятьково</w:t>
      </w:r>
      <w:r w:rsidRPr="007D13CD">
        <w:rPr>
          <w:rFonts w:ascii="Times New Roman" w:hAnsi="Times New Roman" w:cs="Times New Roman"/>
          <w:sz w:val="24"/>
          <w:szCs w:val="24"/>
        </w:rPr>
        <w:t>» на 2017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473D" w:rsidRPr="007D13C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 и ТСЖ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осуществляющие свою деятельность на территории МО «город Дятьково», собственники помещений многоквартирных домов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«город Дятьково»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Дятьково».</w:t>
            </w:r>
          </w:p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вовлеченности заинтересова</w:t>
            </w:r>
            <w:r w:rsidR="00D25621">
              <w:rPr>
                <w:rFonts w:ascii="Times New Roman" w:hAnsi="Times New Roman" w:cs="Times New Roman"/>
                <w:sz w:val="24"/>
                <w:szCs w:val="24"/>
              </w:rPr>
              <w:t>нных граждан, организаций в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мероприятий по благоустройству территории муниципального образования «город Дятьково»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3D473D" w:rsidRPr="00226711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Всего по программе 31</w:t>
            </w:r>
            <w:r w:rsidR="00D25621">
              <w:rPr>
                <w:rFonts w:ascii="Times New Roman" w:hAnsi="Times New Roman" w:cs="Times New Roman"/>
                <w:sz w:val="24"/>
                <w:szCs w:val="24"/>
              </w:rPr>
              <w:t> 667 191,82</w:t>
            </w: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 числе:</w:t>
            </w:r>
          </w:p>
          <w:p w:rsidR="003D473D" w:rsidRPr="00226711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 xml:space="preserve">29 635 499,40  </w:t>
            </w:r>
            <w:proofErr w:type="spellStart"/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3D473D" w:rsidRPr="00226711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1 559 763,13 руб. –</w:t>
            </w:r>
            <w:r w:rsidRPr="0022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«город Дятьково»,</w:t>
            </w:r>
          </w:p>
          <w:p w:rsidR="003D473D" w:rsidRPr="00226711" w:rsidRDefault="00D0706B" w:rsidP="00774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3D" w:rsidRPr="00226711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="00507512" w:rsidRPr="002267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3D473D" w:rsidRPr="0022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898" w:rsidRPr="002267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73D" w:rsidRPr="0022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621" w:rsidRPr="00D25621">
              <w:rPr>
                <w:rFonts w:ascii="Times New Roman" w:hAnsi="Times New Roman" w:cs="Times New Roman"/>
                <w:sz w:val="24"/>
                <w:szCs w:val="24"/>
              </w:rPr>
              <w:t>471 929,29</w:t>
            </w:r>
            <w:r w:rsidR="00D2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3D" w:rsidRPr="002267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3D473D" w:rsidRPr="00226711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всех категорий граждан </w:t>
            </w:r>
            <w:proofErr w:type="spellStart"/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  <w:r w:rsidRPr="00226711">
              <w:rPr>
                <w:rFonts w:ascii="Times New Roman" w:hAnsi="Times New Roman" w:cs="Times New Roman"/>
                <w:sz w:val="24"/>
                <w:szCs w:val="24"/>
              </w:rPr>
              <w:t>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3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3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E8" w:rsidRDefault="00795FE8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E8" w:rsidRDefault="00795FE8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DC" w:rsidRDefault="001925DC" w:rsidP="0072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61" w:rsidRPr="00FF1CDB" w:rsidRDefault="00F90261" w:rsidP="0076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lastRenderedPageBreak/>
        <w:t xml:space="preserve">       </w:t>
      </w: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городу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  <w:r w:rsidR="00761874"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FD52D3" w:rsidRPr="00FF1CDB" w:rsidRDefault="004A6AE6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Характеристика текущего состояния благоустройства  в </w:t>
      </w:r>
      <w:r w:rsidR="00E72FA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МО «город Дятьково»</w:t>
      </w:r>
    </w:p>
    <w:p w:rsidR="00FD52D3" w:rsidRPr="00FF1CDB" w:rsidRDefault="00FD52D3" w:rsidP="00FD52D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9E4924" w:rsidRDefault="00F95610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отнести  к условно </w:t>
      </w:r>
      <w:proofErr w:type="gramStart"/>
      <w:r w:rsidR="00C36096" w:rsidRPr="00FF1CDB">
        <w:rPr>
          <w:rFonts w:ascii="Times New Roman" w:hAnsi="Times New Roman" w:cs="Times New Roman"/>
          <w:sz w:val="24"/>
          <w:szCs w:val="24"/>
        </w:rPr>
        <w:t>благоустроенным</w:t>
      </w:r>
      <w:proofErr w:type="gramEnd"/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9E4924" w:rsidRDefault="009E4924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C95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2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Дятьково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="006E6C66">
        <w:rPr>
          <w:rFonts w:ascii="Times New Roman" w:hAnsi="Times New Roman" w:cs="Times New Roman"/>
          <w:sz w:val="24"/>
          <w:szCs w:val="24"/>
        </w:rPr>
        <w:t>уделяется внимание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6E6C66">
        <w:rPr>
          <w:rFonts w:ascii="Times New Roman" w:hAnsi="Times New Roman" w:cs="Times New Roman"/>
          <w:sz w:val="24"/>
          <w:szCs w:val="24"/>
        </w:rPr>
        <w:t>у</w:t>
      </w:r>
      <w:r w:rsidRPr="00FF1CDB">
        <w:rPr>
          <w:rFonts w:ascii="Times New Roman" w:hAnsi="Times New Roman" w:cs="Times New Roman"/>
          <w:sz w:val="24"/>
          <w:szCs w:val="24"/>
        </w:rPr>
        <w:t xml:space="preserve"> дворовых терри</w:t>
      </w:r>
      <w:r w:rsidR="006E6C66">
        <w:rPr>
          <w:rFonts w:ascii="Times New Roman" w:hAnsi="Times New Roman" w:cs="Times New Roman"/>
          <w:sz w:val="24"/>
          <w:szCs w:val="24"/>
        </w:rPr>
        <w:t>торий и мест общего пользования.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6E6C66">
        <w:rPr>
          <w:rFonts w:ascii="Times New Roman" w:hAnsi="Times New Roman" w:cs="Times New Roman"/>
          <w:sz w:val="24"/>
          <w:szCs w:val="24"/>
        </w:rPr>
        <w:t>Хотя за счет  средств только муниципального образования «город Дятьково» эта работа проводится не так масштабно, как хотелось бы.</w:t>
      </w:r>
    </w:p>
    <w:p w:rsidR="006B287A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50D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г.</w:t>
      </w:r>
      <w:r w:rsidR="00D25621">
        <w:rPr>
          <w:rFonts w:ascii="Times New Roman" w:hAnsi="Times New Roman" w:cs="Times New Roman"/>
          <w:sz w:val="24"/>
          <w:szCs w:val="24"/>
        </w:rPr>
        <w:t xml:space="preserve"> </w:t>
      </w:r>
      <w:r w:rsidR="00E649C1">
        <w:rPr>
          <w:rFonts w:ascii="Times New Roman" w:hAnsi="Times New Roman" w:cs="Times New Roman"/>
          <w:sz w:val="24"/>
          <w:szCs w:val="24"/>
        </w:rPr>
        <w:t xml:space="preserve">Дятьково – </w:t>
      </w:r>
      <w:r w:rsidR="006B287A" w:rsidRPr="006B287A">
        <w:rPr>
          <w:rFonts w:ascii="Times New Roman" w:hAnsi="Times New Roman" w:cs="Times New Roman"/>
          <w:sz w:val="24"/>
          <w:szCs w:val="24"/>
        </w:rPr>
        <w:t>341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>тоянию на 09.02.2017 г.</w:t>
      </w:r>
      <w:r w:rsidR="009A6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E649C1">
        <w:rPr>
          <w:rFonts w:ascii="Times New Roman" w:hAnsi="Times New Roman" w:cs="Times New Roman"/>
          <w:sz w:val="24"/>
          <w:szCs w:val="24"/>
        </w:rPr>
        <w:t>17</w:t>
      </w:r>
      <w:r w:rsidR="006B287A">
        <w:rPr>
          <w:rFonts w:ascii="Times New Roman" w:hAnsi="Times New Roman" w:cs="Times New Roman"/>
          <w:sz w:val="24"/>
          <w:szCs w:val="24"/>
        </w:rPr>
        <w:t>5</w:t>
      </w:r>
      <w:r w:rsidR="009A6036" w:rsidRP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участвую</w:t>
      </w:r>
      <w:r w:rsidR="00E649C1">
        <w:rPr>
          <w:rFonts w:ascii="Times New Roman" w:hAnsi="Times New Roman" w:cs="Times New Roman"/>
          <w:sz w:val="24"/>
          <w:szCs w:val="24"/>
        </w:rPr>
        <w:t>т</w:t>
      </w:r>
      <w:r w:rsidR="004F250D" w:rsidRPr="004F250D">
        <w:rPr>
          <w:rFonts w:ascii="Times New Roman" w:hAnsi="Times New Roman" w:cs="Times New Roman"/>
          <w:sz w:val="24"/>
          <w:szCs w:val="24"/>
        </w:rPr>
        <w:t xml:space="preserve">  </w:t>
      </w:r>
      <w:r w:rsidRP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имущества многоквартирных домов  на территории Брянской области</w:t>
      </w:r>
      <w:r w:rsidR="006B287A">
        <w:rPr>
          <w:rFonts w:ascii="Times New Roman" w:hAnsi="Times New Roman" w:cs="Times New Roman"/>
          <w:sz w:val="24"/>
          <w:szCs w:val="24"/>
        </w:rPr>
        <w:t xml:space="preserve"> (остальные дома - дома блокированной застройки).</w:t>
      </w:r>
      <w:r w:rsidR="004F250D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4F250D">
        <w:rPr>
          <w:rFonts w:ascii="Times New Roman" w:hAnsi="Times New Roman" w:cs="Times New Roman"/>
          <w:sz w:val="24"/>
          <w:szCs w:val="24"/>
        </w:rPr>
        <w:t xml:space="preserve">15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4F250D">
        <w:rPr>
          <w:rFonts w:ascii="Times New Roman" w:hAnsi="Times New Roman" w:cs="Times New Roman"/>
          <w:sz w:val="24"/>
          <w:szCs w:val="24"/>
        </w:rPr>
        <w:t>можно считат</w:t>
      </w:r>
      <w:r w:rsidR="00804515">
        <w:rPr>
          <w:rFonts w:ascii="Times New Roman" w:hAnsi="Times New Roman" w:cs="Times New Roman"/>
          <w:sz w:val="24"/>
          <w:szCs w:val="24"/>
        </w:rPr>
        <w:t xml:space="preserve">ь относительно благоустроенными, здесь проживает всего </w:t>
      </w:r>
      <w:r w:rsidR="00804515" w:rsidRPr="006B287A">
        <w:rPr>
          <w:rFonts w:ascii="Times New Roman" w:hAnsi="Times New Roman" w:cs="Times New Roman"/>
          <w:sz w:val="24"/>
          <w:szCs w:val="24"/>
        </w:rPr>
        <w:t>лишь  3,2 % от общей численности жителей города</w:t>
      </w:r>
      <w:r w:rsidR="006B287A">
        <w:rPr>
          <w:rFonts w:ascii="Times New Roman" w:hAnsi="Times New Roman" w:cs="Times New Roman"/>
          <w:sz w:val="24"/>
          <w:szCs w:val="24"/>
        </w:rPr>
        <w:t>.</w:t>
      </w:r>
    </w:p>
    <w:p w:rsidR="009A6036" w:rsidRDefault="0080451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 города Дятьково имеется  2 парка и 5 скверов</w:t>
      </w:r>
      <w:r w:rsidR="00E71828">
        <w:rPr>
          <w:rFonts w:ascii="Times New Roman" w:hAnsi="Times New Roman" w:cs="Times New Roman"/>
          <w:sz w:val="24"/>
          <w:szCs w:val="24"/>
        </w:rPr>
        <w:t>, 1 площадь и пешеходная зона центральной улицы города – улицы Ленина.</w:t>
      </w:r>
      <w:r w:rsidR="009A6036">
        <w:rPr>
          <w:rFonts w:ascii="Times New Roman" w:hAnsi="Times New Roman" w:cs="Times New Roman"/>
          <w:sz w:val="24"/>
          <w:szCs w:val="24"/>
        </w:rPr>
        <w:t xml:space="preserve"> М</w:t>
      </w:r>
      <w:r w:rsidR="009A6036"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 w:rsidR="009A6036">
        <w:rPr>
          <w:rFonts w:ascii="Times New Roman" w:hAnsi="Times New Roman" w:cs="Times New Roman"/>
          <w:sz w:val="24"/>
          <w:szCs w:val="24"/>
        </w:rPr>
        <w:t xml:space="preserve">  занимают порядка 180 391 м</w:t>
      </w:r>
      <w:proofErr w:type="gramStart"/>
      <w:r w:rsidR="009A60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A6036">
        <w:rPr>
          <w:rFonts w:ascii="Times New Roman" w:hAnsi="Times New Roman" w:cs="Times New Roman"/>
          <w:sz w:val="24"/>
          <w:szCs w:val="24"/>
        </w:rPr>
        <w:t xml:space="preserve">. </w:t>
      </w:r>
      <w:r w:rsidR="00E71828" w:rsidRPr="00E71828">
        <w:rPr>
          <w:rFonts w:ascii="Times New Roman" w:hAnsi="Times New Roman" w:cs="Times New Roman"/>
          <w:sz w:val="24"/>
          <w:szCs w:val="24"/>
        </w:rPr>
        <w:t>Благоустроенные муниципальные территории общего пользования</w:t>
      </w:r>
      <w:r w:rsidR="00E71828">
        <w:rPr>
          <w:rFonts w:ascii="Times New Roman" w:hAnsi="Times New Roman" w:cs="Times New Roman"/>
          <w:sz w:val="24"/>
          <w:szCs w:val="24"/>
        </w:rPr>
        <w:t xml:space="preserve">  расположены  на 42 033 м</w:t>
      </w:r>
      <w:proofErr w:type="gramStart"/>
      <w:r w:rsidR="00E718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71828">
        <w:rPr>
          <w:rFonts w:ascii="Times New Roman" w:hAnsi="Times New Roman" w:cs="Times New Roman"/>
          <w:sz w:val="24"/>
          <w:szCs w:val="24"/>
        </w:rPr>
        <w:t>, что составляет 23,3%</w:t>
      </w:r>
      <w:r w:rsidR="009A6036">
        <w:rPr>
          <w:rFonts w:ascii="Times New Roman" w:hAnsi="Times New Roman" w:cs="Times New Roman"/>
          <w:sz w:val="24"/>
          <w:szCs w:val="24"/>
        </w:rPr>
        <w:t>.</w:t>
      </w:r>
      <w:r w:rsidR="00E71828">
        <w:rPr>
          <w:rFonts w:ascii="Times New Roman" w:hAnsi="Times New Roman" w:cs="Times New Roman"/>
          <w:sz w:val="24"/>
          <w:szCs w:val="24"/>
        </w:rPr>
        <w:t xml:space="preserve">  </w:t>
      </w:r>
      <w:r w:rsidR="009A6036">
        <w:rPr>
          <w:rFonts w:ascii="Times New Roman" w:hAnsi="Times New Roman" w:cs="Times New Roman"/>
          <w:sz w:val="24"/>
          <w:szCs w:val="24"/>
        </w:rPr>
        <w:t>Таким образом на каждого жителя г.</w:t>
      </w:r>
      <w:r w:rsidR="00D25621">
        <w:rPr>
          <w:rFonts w:ascii="Times New Roman" w:hAnsi="Times New Roman" w:cs="Times New Roman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>Дятьково приходится по 1,5 м2 благоустроенных общественных территорий.</w:t>
      </w:r>
    </w:p>
    <w:p w:rsidR="00055C95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5610" w:rsidRPr="00FF1CDB">
        <w:rPr>
          <w:rFonts w:ascii="Times New Roman" w:hAnsi="Times New Roman" w:cs="Times New Roman"/>
          <w:sz w:val="24"/>
          <w:szCs w:val="24"/>
        </w:rPr>
        <w:t>благоустройств</w:t>
      </w:r>
      <w:r w:rsidR="00BD5AC8" w:rsidRPr="00FF1CDB">
        <w:rPr>
          <w:rFonts w:ascii="Times New Roman" w:hAnsi="Times New Roman" w:cs="Times New Roman"/>
          <w:sz w:val="24"/>
          <w:szCs w:val="24"/>
        </w:rPr>
        <w:t>а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180762" w:rsidRPr="00FF1CDB">
        <w:rPr>
          <w:rFonts w:ascii="Times New Roman" w:hAnsi="Times New Roman" w:cs="Times New Roman"/>
          <w:sz w:val="24"/>
          <w:szCs w:val="24"/>
        </w:rPr>
        <w:t>накапливались  постепенно</w:t>
      </w:r>
      <w:r w:rsidR="00055C95" w:rsidRPr="00FF1CDB">
        <w:rPr>
          <w:rFonts w:ascii="Times New Roman" w:hAnsi="Times New Roman" w:cs="Times New Roman"/>
          <w:sz w:val="24"/>
          <w:szCs w:val="24"/>
        </w:rPr>
        <w:t>,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и </w:t>
      </w:r>
      <w:r w:rsidR="00F95610" w:rsidRPr="00FF1CDB">
        <w:rPr>
          <w:rFonts w:ascii="Times New Roman" w:hAnsi="Times New Roman" w:cs="Times New Roman"/>
          <w:sz w:val="24"/>
          <w:szCs w:val="24"/>
        </w:rPr>
        <w:t>долгое время оста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вались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нерешенными. </w:t>
      </w:r>
      <w:r w:rsidR="00BD5AC8" w:rsidRPr="00FF1CDB">
        <w:rPr>
          <w:rFonts w:ascii="Times New Roman" w:hAnsi="Times New Roman" w:cs="Times New Roman"/>
          <w:sz w:val="24"/>
          <w:szCs w:val="24"/>
        </w:rPr>
        <w:t>Благодаря реализации приоритетного проекта «Формирование современной городской среды»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 впервые за долгое время появилась реальная возможность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изменить ситуацию в лучшую сторону. </w:t>
      </w:r>
      <w:r w:rsidR="007B4A52" w:rsidRPr="00FF1CDB">
        <w:rPr>
          <w:rFonts w:ascii="Times New Roman" w:hAnsi="Times New Roman" w:cs="Times New Roman"/>
          <w:sz w:val="24"/>
          <w:szCs w:val="24"/>
        </w:rPr>
        <w:t>Создание комфортной городской среды при активной поддержке властей различного уровня будет способствовать ф</w:t>
      </w:r>
      <w:r w:rsidR="00F95610" w:rsidRPr="00FF1CDB">
        <w:rPr>
          <w:rFonts w:ascii="Times New Roman" w:hAnsi="Times New Roman" w:cs="Times New Roman"/>
          <w:sz w:val="24"/>
          <w:szCs w:val="24"/>
        </w:rPr>
        <w:t>ормировани</w:t>
      </w:r>
      <w:r w:rsidR="007B4A52" w:rsidRPr="00FF1CDB">
        <w:rPr>
          <w:rFonts w:ascii="Times New Roman" w:hAnsi="Times New Roman" w:cs="Times New Roman"/>
          <w:sz w:val="24"/>
          <w:szCs w:val="24"/>
        </w:rPr>
        <w:t>ю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так и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Брянско</w:t>
      </w:r>
      <w:r w:rsidR="007B4A52" w:rsidRPr="00FF1CDB">
        <w:rPr>
          <w:rFonts w:ascii="Times New Roman" w:hAnsi="Times New Roman" w:cs="Times New Roman"/>
          <w:sz w:val="24"/>
          <w:szCs w:val="24"/>
        </w:rPr>
        <w:t xml:space="preserve">й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B4A52" w:rsidRPr="00FF1CD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B4A52" w:rsidRPr="00FF1CDB">
        <w:rPr>
          <w:rFonts w:ascii="Times New Roman" w:hAnsi="Times New Roman" w:cs="Times New Roman"/>
          <w:sz w:val="24"/>
          <w:szCs w:val="24"/>
        </w:rPr>
        <w:t>.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9" w:rsidRDefault="006A61F9" w:rsidP="006A61F9">
      <w:pPr>
        <w:spacing w:after="0" w:line="240" w:lineRule="auto"/>
        <w:jc w:val="center"/>
      </w:pPr>
    </w:p>
    <w:p w:rsidR="006A61F9" w:rsidRPr="005836D5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«город Дятьково»» на 2017 г.</w:t>
      </w:r>
    </w:p>
    <w:p w:rsidR="006A61F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924"/>
        <w:gridCol w:w="1526"/>
        <w:gridCol w:w="1296"/>
        <w:gridCol w:w="1296"/>
      </w:tblGrid>
      <w:tr w:rsidR="006A61F9" w:rsidTr="00C20121">
        <w:trPr>
          <w:trHeight w:val="540"/>
        </w:trPr>
        <w:tc>
          <w:tcPr>
            <w:tcW w:w="529" w:type="dxa"/>
            <w:vMerge w:val="restart"/>
          </w:tcPr>
          <w:p w:rsidR="006A61F9" w:rsidRDefault="006A61F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4" w:type="dxa"/>
            <w:vMerge w:val="restart"/>
          </w:tcPr>
          <w:p w:rsidR="006A61F9" w:rsidRDefault="006A61F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F9" w:rsidRDefault="006A61F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26" w:type="dxa"/>
            <w:vMerge w:val="restart"/>
          </w:tcPr>
          <w:p w:rsidR="006A61F9" w:rsidRDefault="006A61F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6A61F9" w:rsidRDefault="006A61F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20121" w:rsidTr="00C20121">
        <w:trPr>
          <w:trHeight w:val="285"/>
        </w:trPr>
        <w:tc>
          <w:tcPr>
            <w:tcW w:w="529" w:type="dxa"/>
            <w:vMerge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C20121" w:rsidRDefault="00C2012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20121" w:rsidRDefault="00C2012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20121" w:rsidRDefault="00C2012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</w:tr>
      <w:tr w:rsidR="00C20121" w:rsidTr="00C20121">
        <w:tc>
          <w:tcPr>
            <w:tcW w:w="529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C20121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Default="00B813B6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0121" w:rsidTr="00C20121">
        <w:tc>
          <w:tcPr>
            <w:tcW w:w="529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C20121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Default="00B813B6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20121" w:rsidTr="00C20121">
        <w:tc>
          <w:tcPr>
            <w:tcW w:w="529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4" w:type="dxa"/>
          </w:tcPr>
          <w:p w:rsidR="00C20121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Pr="006B287A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Pr="006B287A" w:rsidRDefault="00B813B6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C20121" w:rsidTr="00C20121">
        <w:tc>
          <w:tcPr>
            <w:tcW w:w="529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C20121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Pr="007246CA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Default="00B813B6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121" w:rsidTr="00C20121">
        <w:tc>
          <w:tcPr>
            <w:tcW w:w="529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C20121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Default="00B813B6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C20121" w:rsidTr="00C20121">
        <w:tc>
          <w:tcPr>
            <w:tcW w:w="529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C20121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Default="00B813B6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Pr="00B813B6" w:rsidRDefault="00B813B6" w:rsidP="00B8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121" w:rsidTr="00C20121">
        <w:tc>
          <w:tcPr>
            <w:tcW w:w="529" w:type="dxa"/>
          </w:tcPr>
          <w:p w:rsidR="00C20121" w:rsidRPr="00B45300" w:rsidRDefault="00B814CA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</w:tcPr>
          <w:p w:rsidR="00C20121" w:rsidRPr="00B45300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813B6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  <w:p w:rsidR="00C20121" w:rsidRPr="00B813B6" w:rsidRDefault="00B813B6" w:rsidP="00B813B6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Default="00B813B6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20121" w:rsidTr="00C20121">
        <w:tc>
          <w:tcPr>
            <w:tcW w:w="529" w:type="dxa"/>
          </w:tcPr>
          <w:p w:rsidR="00C20121" w:rsidRPr="00B45300" w:rsidRDefault="00B814CA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</w:tcPr>
          <w:p w:rsidR="00C20121" w:rsidRPr="00B45300" w:rsidRDefault="00C20121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26" w:type="dxa"/>
          </w:tcPr>
          <w:p w:rsidR="00C20121" w:rsidRDefault="00C20121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20121" w:rsidRDefault="00B813B6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20121" w:rsidRDefault="00B813B6" w:rsidP="00B8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61F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C20121">
        <w:rPr>
          <w:rFonts w:ascii="Times New Roman" w:hAnsi="Times New Roman" w:cs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 w:cs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A6A3D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6A61F9" w:rsidRPr="00FF1CDB" w:rsidRDefault="006A61F9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>и МО «город Дятьково»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«город Дятьково».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0668B3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городской среды на территории МО «город Дятьк</w:t>
      </w:r>
      <w:r w:rsidR="000668B3">
        <w:rPr>
          <w:rFonts w:ascii="Times New Roman" w:hAnsi="Times New Roman" w:cs="Times New Roman"/>
          <w:sz w:val="24"/>
          <w:szCs w:val="24"/>
        </w:rPr>
        <w:t>ово»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Дятьково»</w:t>
      </w:r>
      <w:r w:rsidR="00E4496A" w:rsidRPr="00FF1CDB">
        <w:rPr>
          <w:rFonts w:ascii="Times New Roman" w:hAnsi="Times New Roman" w:cs="Times New Roman"/>
          <w:sz w:val="24"/>
          <w:szCs w:val="24"/>
        </w:rPr>
        <w:t>.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9" w:rsidRPr="00FF1CDB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</w:t>
      </w:r>
      <w:r w:rsidR="00BD79E9" w:rsidRPr="00FF1CDB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 w:rsidR="00BD79E9"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7" w:tooltip="Городская среда обитания" w:history="1">
        <w:r w:rsidR="00BD79E9"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D79E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FF1CDB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Объем средств на 2017 г.</w:t>
      </w:r>
    </w:p>
    <w:p w:rsidR="00E4496A" w:rsidRPr="00FF1CDB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B9" w:rsidRPr="00807459" w:rsidRDefault="00897BB9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</w:t>
      </w:r>
      <w:r w:rsidRPr="00807459">
        <w:rPr>
          <w:rFonts w:ascii="Times New Roman" w:hAnsi="Times New Roman" w:cs="Times New Roman"/>
          <w:sz w:val="24"/>
          <w:szCs w:val="24"/>
        </w:rPr>
        <w:t xml:space="preserve">Всего по муниципальной  программе «Формирование </w:t>
      </w:r>
      <w:r w:rsidR="000668B3" w:rsidRPr="00807459">
        <w:rPr>
          <w:rFonts w:ascii="Times New Roman" w:hAnsi="Times New Roman" w:cs="Times New Roman"/>
          <w:sz w:val="24"/>
          <w:szCs w:val="24"/>
        </w:rPr>
        <w:t>современной</w:t>
      </w:r>
      <w:r w:rsidRPr="00807459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807459">
        <w:rPr>
          <w:rFonts w:ascii="Times New Roman" w:hAnsi="Times New Roman" w:cs="Times New Roman"/>
          <w:sz w:val="24"/>
          <w:szCs w:val="24"/>
        </w:rPr>
        <w:t>а территории МО «город Дятьково</w:t>
      </w:r>
      <w:r w:rsidRPr="00807459">
        <w:rPr>
          <w:rFonts w:ascii="Times New Roman" w:hAnsi="Times New Roman" w:cs="Times New Roman"/>
          <w:sz w:val="24"/>
          <w:szCs w:val="24"/>
        </w:rPr>
        <w:t>» на 2017 г.</w:t>
      </w:r>
      <w:r w:rsidR="000668B3" w:rsidRPr="00807459">
        <w:rPr>
          <w:rFonts w:ascii="Times New Roman" w:hAnsi="Times New Roman" w:cs="Times New Roman"/>
          <w:sz w:val="24"/>
          <w:szCs w:val="24"/>
        </w:rPr>
        <w:t>»</w:t>
      </w:r>
      <w:r w:rsidRPr="00807459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807459" w:rsidRPr="00807459">
        <w:rPr>
          <w:rFonts w:ascii="Times New Roman" w:hAnsi="Times New Roman" w:cs="Times New Roman"/>
          <w:sz w:val="24"/>
          <w:szCs w:val="24"/>
        </w:rPr>
        <w:t>31</w:t>
      </w:r>
      <w:r w:rsidR="00D25621">
        <w:rPr>
          <w:rFonts w:ascii="Times New Roman" w:hAnsi="Times New Roman" w:cs="Times New Roman"/>
          <w:sz w:val="24"/>
          <w:szCs w:val="24"/>
        </w:rPr>
        <w:t> 667 191,82</w:t>
      </w:r>
      <w:r w:rsidR="00795FE8" w:rsidRPr="00807459">
        <w:rPr>
          <w:rFonts w:ascii="Times New Roman" w:hAnsi="Times New Roman" w:cs="Times New Roman"/>
          <w:sz w:val="24"/>
          <w:szCs w:val="24"/>
        </w:rPr>
        <w:t xml:space="preserve"> </w:t>
      </w:r>
      <w:r w:rsidRPr="00807459">
        <w:rPr>
          <w:rFonts w:ascii="Times New Roman" w:hAnsi="Times New Roman" w:cs="Times New Roman"/>
          <w:sz w:val="24"/>
          <w:szCs w:val="24"/>
        </w:rPr>
        <w:t>руб., в том  числе:</w:t>
      </w:r>
    </w:p>
    <w:p w:rsidR="00897BB9" w:rsidRPr="00807459" w:rsidRDefault="005F3A2A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9">
        <w:rPr>
          <w:rFonts w:ascii="Times New Roman" w:hAnsi="Times New Roman" w:cs="Times New Roman"/>
          <w:sz w:val="24"/>
          <w:szCs w:val="24"/>
        </w:rPr>
        <w:t>29 635 499,40</w:t>
      </w:r>
      <w:r w:rsidR="00897BB9" w:rsidRPr="00807459">
        <w:rPr>
          <w:rFonts w:ascii="Times New Roman" w:hAnsi="Times New Roman" w:cs="Times New Roman"/>
          <w:sz w:val="24"/>
          <w:szCs w:val="24"/>
        </w:rPr>
        <w:t xml:space="preserve">  руб. – </w:t>
      </w:r>
      <w:r w:rsidR="005B6342" w:rsidRPr="00807459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897BB9" w:rsidRPr="00807459">
        <w:rPr>
          <w:rFonts w:ascii="Times New Roman" w:hAnsi="Times New Roman" w:cs="Times New Roman"/>
          <w:sz w:val="24"/>
          <w:szCs w:val="24"/>
        </w:rPr>
        <w:t>;</w:t>
      </w:r>
    </w:p>
    <w:p w:rsidR="0002621C" w:rsidRPr="00807459" w:rsidRDefault="00BC2982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9">
        <w:rPr>
          <w:rFonts w:ascii="Times New Roman" w:hAnsi="Times New Roman" w:cs="Times New Roman"/>
          <w:sz w:val="24"/>
          <w:szCs w:val="24"/>
        </w:rPr>
        <w:t>1</w:t>
      </w:r>
      <w:r w:rsidR="00CB38E4" w:rsidRPr="00807459">
        <w:rPr>
          <w:rFonts w:ascii="Times New Roman" w:hAnsi="Times New Roman" w:cs="Times New Roman"/>
          <w:sz w:val="24"/>
          <w:szCs w:val="24"/>
        </w:rPr>
        <w:t> 559 763,13</w:t>
      </w:r>
      <w:r w:rsidR="00897BB9" w:rsidRPr="00807459">
        <w:rPr>
          <w:rFonts w:ascii="Times New Roman" w:hAnsi="Times New Roman" w:cs="Times New Roman"/>
          <w:sz w:val="24"/>
          <w:szCs w:val="24"/>
        </w:rPr>
        <w:t xml:space="preserve"> руб. – средства бюджета МО «город Дятьково»</w:t>
      </w:r>
    </w:p>
    <w:p w:rsidR="00897BB9" w:rsidRPr="00795FE8" w:rsidRDefault="00D25621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21">
        <w:rPr>
          <w:rFonts w:ascii="Times New Roman" w:hAnsi="Times New Roman" w:cs="Times New Roman"/>
          <w:sz w:val="24"/>
          <w:szCs w:val="24"/>
        </w:rPr>
        <w:t>471 929,29</w:t>
      </w:r>
      <w:r w:rsidR="0002621C" w:rsidRPr="00807459">
        <w:rPr>
          <w:rFonts w:ascii="Times New Roman" w:hAnsi="Times New Roman" w:cs="Times New Roman"/>
          <w:sz w:val="24"/>
          <w:szCs w:val="24"/>
        </w:rPr>
        <w:t>– средства внебюджетных источников.</w:t>
      </w:r>
    </w:p>
    <w:p w:rsidR="0071799B" w:rsidRPr="00FF1CDB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«город Дятьково», на  реализацию мероприятий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>
        <w:rPr>
          <w:rFonts w:ascii="Times New Roman" w:hAnsi="Times New Roman" w:cs="Times New Roman"/>
          <w:sz w:val="24"/>
          <w:szCs w:val="24"/>
        </w:rPr>
        <w:t>а территории МО «город Дятьково</w:t>
      </w:r>
      <w:r w:rsidRPr="00FF1CDB">
        <w:rPr>
          <w:rFonts w:ascii="Times New Roman" w:hAnsi="Times New Roman" w:cs="Times New Roman"/>
          <w:sz w:val="24"/>
          <w:szCs w:val="24"/>
        </w:rPr>
        <w:t>» 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799B" w:rsidRPr="00C00604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-2/3 объема средств подлежит направлению на </w:t>
      </w:r>
      <w:proofErr w:type="spellStart"/>
      <w:r w:rsidRPr="00FF1CD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F1CDB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домов, всего  сре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F1CDB">
        <w:rPr>
          <w:rFonts w:ascii="Times New Roman" w:hAnsi="Times New Roman" w:cs="Times New Roman"/>
          <w:sz w:val="24"/>
          <w:szCs w:val="24"/>
        </w:rPr>
        <w:t xml:space="preserve">умме </w:t>
      </w:r>
      <w:r w:rsidR="00807459">
        <w:rPr>
          <w:rFonts w:ascii="Times New Roman" w:hAnsi="Times New Roman" w:cs="Times New Roman"/>
          <w:sz w:val="24"/>
          <w:szCs w:val="24"/>
        </w:rPr>
        <w:t>21</w:t>
      </w:r>
      <w:r w:rsidR="00D25621">
        <w:rPr>
          <w:rFonts w:ascii="Times New Roman" w:hAnsi="Times New Roman" w:cs="Times New Roman"/>
          <w:sz w:val="24"/>
          <w:szCs w:val="24"/>
        </w:rPr>
        <w:t> 268 770,98</w:t>
      </w:r>
      <w:r w:rsidR="00795FE8" w:rsidRPr="00C00604">
        <w:rPr>
          <w:rFonts w:ascii="Times New Roman" w:hAnsi="Times New Roman" w:cs="Times New Roman"/>
          <w:sz w:val="24"/>
          <w:szCs w:val="24"/>
        </w:rPr>
        <w:t xml:space="preserve"> </w:t>
      </w:r>
      <w:r w:rsidRPr="00C00604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71799B" w:rsidRPr="00C00604" w:rsidRDefault="00CB38E4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04">
        <w:rPr>
          <w:rFonts w:ascii="Times New Roman" w:hAnsi="Times New Roman" w:cs="Times New Roman"/>
          <w:sz w:val="24"/>
          <w:szCs w:val="24"/>
        </w:rPr>
        <w:t>19 756 999,6</w:t>
      </w:r>
      <w:r w:rsidR="00C00604" w:rsidRPr="00C00604">
        <w:rPr>
          <w:rFonts w:ascii="Times New Roman" w:hAnsi="Times New Roman" w:cs="Times New Roman"/>
          <w:sz w:val="24"/>
          <w:szCs w:val="24"/>
        </w:rPr>
        <w:t>0</w:t>
      </w:r>
      <w:r w:rsidR="0071799B" w:rsidRPr="00C00604">
        <w:rPr>
          <w:rFonts w:ascii="Times New Roman" w:hAnsi="Times New Roman" w:cs="Times New Roman"/>
          <w:sz w:val="24"/>
          <w:szCs w:val="24"/>
        </w:rPr>
        <w:t xml:space="preserve">  руб. -  </w:t>
      </w:r>
      <w:r w:rsidRPr="00C00604">
        <w:rPr>
          <w:rFonts w:ascii="Times New Roman" w:hAnsi="Times New Roman" w:cs="Times New Roman"/>
          <w:sz w:val="24"/>
          <w:szCs w:val="24"/>
        </w:rPr>
        <w:t xml:space="preserve">средства областного </w:t>
      </w:r>
      <w:r w:rsidR="0071799B" w:rsidRPr="00C00604">
        <w:rPr>
          <w:rFonts w:ascii="Times New Roman" w:hAnsi="Times New Roman" w:cs="Times New Roman"/>
          <w:sz w:val="24"/>
          <w:szCs w:val="24"/>
        </w:rPr>
        <w:t>бюджета;</w:t>
      </w:r>
    </w:p>
    <w:p w:rsidR="0071799B" w:rsidRPr="00C00604" w:rsidRDefault="00993696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04">
        <w:rPr>
          <w:rFonts w:ascii="Times New Roman" w:hAnsi="Times New Roman" w:cs="Times New Roman"/>
          <w:sz w:val="24"/>
          <w:szCs w:val="24"/>
        </w:rPr>
        <w:t>1 039 842,0</w:t>
      </w:r>
      <w:r w:rsidR="00C00604" w:rsidRPr="00C00604">
        <w:rPr>
          <w:rFonts w:ascii="Times New Roman" w:hAnsi="Times New Roman" w:cs="Times New Roman"/>
          <w:sz w:val="24"/>
          <w:szCs w:val="24"/>
        </w:rPr>
        <w:t xml:space="preserve">9 </w:t>
      </w:r>
      <w:r w:rsidR="0071799B" w:rsidRPr="00C00604">
        <w:rPr>
          <w:rFonts w:ascii="Times New Roman" w:hAnsi="Times New Roman" w:cs="Times New Roman"/>
          <w:sz w:val="24"/>
          <w:szCs w:val="24"/>
        </w:rPr>
        <w:t>руб. – средства бюд</w:t>
      </w:r>
      <w:r w:rsidR="00D25621">
        <w:rPr>
          <w:rFonts w:ascii="Times New Roman" w:hAnsi="Times New Roman" w:cs="Times New Roman"/>
          <w:sz w:val="24"/>
          <w:szCs w:val="24"/>
        </w:rPr>
        <w:t>ж</w:t>
      </w:r>
      <w:r w:rsidR="0071799B" w:rsidRPr="00C00604">
        <w:rPr>
          <w:rFonts w:ascii="Times New Roman" w:hAnsi="Times New Roman" w:cs="Times New Roman"/>
          <w:sz w:val="24"/>
          <w:szCs w:val="24"/>
        </w:rPr>
        <w:t>ета муниципального образования «город Дятьково»</w:t>
      </w:r>
      <w:r w:rsidR="0002621C" w:rsidRPr="00C00604">
        <w:rPr>
          <w:rFonts w:ascii="Times New Roman" w:hAnsi="Times New Roman" w:cs="Times New Roman"/>
          <w:sz w:val="24"/>
          <w:szCs w:val="24"/>
        </w:rPr>
        <w:t>;</w:t>
      </w:r>
    </w:p>
    <w:p w:rsidR="00795FE8" w:rsidRPr="00C00604" w:rsidRDefault="00D25621" w:rsidP="0079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21">
        <w:rPr>
          <w:rFonts w:ascii="Times New Roman" w:hAnsi="Times New Roman" w:cs="Times New Roman"/>
          <w:sz w:val="24"/>
          <w:szCs w:val="24"/>
        </w:rPr>
        <w:t>471 929,29</w:t>
      </w:r>
      <w:r w:rsidR="00795FE8" w:rsidRPr="00C00604">
        <w:rPr>
          <w:rFonts w:ascii="Times New Roman" w:hAnsi="Times New Roman" w:cs="Times New Roman"/>
          <w:sz w:val="24"/>
          <w:szCs w:val="24"/>
        </w:rPr>
        <w:t>– средства внебюджетных источников.</w:t>
      </w:r>
    </w:p>
    <w:p w:rsidR="0017660D" w:rsidRPr="00FF1CDB" w:rsidRDefault="0071799B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- 1/3  объема средств подлежит направлению на </w:t>
      </w:r>
      <w:proofErr w:type="spellStart"/>
      <w:r w:rsidRPr="00FF1CD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C753B" w:rsidRPr="00FF1CDB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FF1CDB">
        <w:rPr>
          <w:rFonts w:ascii="Times New Roman" w:hAnsi="Times New Roman" w:cs="Times New Roman"/>
          <w:sz w:val="24"/>
          <w:szCs w:val="24"/>
        </w:rPr>
        <w:t>мероприятий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по благоустройству муниципальных территорий общего пользования, всего сре</w:t>
      </w:r>
      <w:proofErr w:type="gramStart"/>
      <w:r w:rsidR="0017660D" w:rsidRPr="00FF1CDB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="0017660D" w:rsidRPr="00FF1CDB">
        <w:rPr>
          <w:rFonts w:ascii="Times New Roman" w:hAnsi="Times New Roman" w:cs="Times New Roman"/>
          <w:sz w:val="24"/>
          <w:szCs w:val="24"/>
        </w:rPr>
        <w:t xml:space="preserve">умме </w:t>
      </w:r>
      <w:r w:rsidR="00993696" w:rsidRPr="00C00604">
        <w:rPr>
          <w:rFonts w:ascii="Times New Roman" w:hAnsi="Times New Roman" w:cs="Times New Roman"/>
          <w:sz w:val="24"/>
          <w:szCs w:val="24"/>
        </w:rPr>
        <w:t>10 398 420,84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17660D" w:rsidRPr="00FF1CDB" w:rsidRDefault="00993696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9 878 499,80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руб. -  средства </w:t>
      </w:r>
      <w:r w:rsidRPr="00FF1CDB">
        <w:rPr>
          <w:rFonts w:ascii="Times New Roman" w:hAnsi="Times New Roman" w:cs="Times New Roman"/>
          <w:sz w:val="24"/>
          <w:szCs w:val="24"/>
        </w:rPr>
        <w:t>областного</w:t>
      </w:r>
      <w:r w:rsidR="0017660D" w:rsidRPr="00FF1CD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7660D" w:rsidRDefault="00993696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519 921,04 </w:t>
      </w:r>
      <w:r w:rsidR="0017660D" w:rsidRPr="00FF1CDB">
        <w:rPr>
          <w:rFonts w:ascii="Times New Roman" w:hAnsi="Times New Roman" w:cs="Times New Roman"/>
          <w:sz w:val="24"/>
          <w:szCs w:val="24"/>
        </w:rPr>
        <w:t>руб. – средства бюд</w:t>
      </w:r>
      <w:r w:rsidR="00D25621">
        <w:rPr>
          <w:rFonts w:ascii="Times New Roman" w:hAnsi="Times New Roman" w:cs="Times New Roman"/>
          <w:sz w:val="24"/>
          <w:szCs w:val="24"/>
        </w:rPr>
        <w:t>ж</w:t>
      </w:r>
      <w:r w:rsidR="0017660D" w:rsidRPr="00FF1CDB">
        <w:rPr>
          <w:rFonts w:ascii="Times New Roman" w:hAnsi="Times New Roman" w:cs="Times New Roman"/>
          <w:sz w:val="24"/>
          <w:szCs w:val="24"/>
        </w:rPr>
        <w:t>ета муниципально</w:t>
      </w:r>
      <w:r w:rsidR="0002621C">
        <w:rPr>
          <w:rFonts w:ascii="Times New Roman" w:hAnsi="Times New Roman" w:cs="Times New Roman"/>
          <w:sz w:val="24"/>
          <w:szCs w:val="24"/>
        </w:rPr>
        <w:t>го образования «город Дятьково»</w:t>
      </w:r>
      <w:r w:rsidR="00807459">
        <w:rPr>
          <w:rFonts w:ascii="Times New Roman" w:hAnsi="Times New Roman" w:cs="Times New Roman"/>
          <w:sz w:val="24"/>
          <w:szCs w:val="24"/>
        </w:rPr>
        <w:t>.</w:t>
      </w:r>
    </w:p>
    <w:p w:rsidR="00993696" w:rsidRPr="00FF1CDB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proofErr w:type="gramStart"/>
      <w:r w:rsidR="00277520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F42CFE" w:rsidRDefault="00CF0445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CFE" w:rsidRPr="00F42CFE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 w:rsidR="00F42CFE">
        <w:t xml:space="preserve"> </w:t>
      </w:r>
    </w:p>
    <w:p w:rsidR="00F42CFE" w:rsidRPr="00F42CFE" w:rsidRDefault="00F42CFE" w:rsidP="00F4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FE">
        <w:rPr>
          <w:rFonts w:ascii="Times New Roman" w:hAnsi="Times New Roman" w:cs="Times New Roman"/>
          <w:sz w:val="24"/>
          <w:szCs w:val="24"/>
        </w:rPr>
        <w:t>Показатели усредненной стоимости капитального ремонта</w:t>
      </w:r>
    </w:p>
    <w:p w:rsidR="00F42CFE" w:rsidRPr="00F42CFE" w:rsidRDefault="00F42CFE" w:rsidP="00F4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FE"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42CFE" w:rsidRPr="00F42CFE" w:rsidRDefault="00F42CFE" w:rsidP="00F4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FE">
        <w:rPr>
          <w:rFonts w:ascii="Times New Roman" w:hAnsi="Times New Roman" w:cs="Times New Roman"/>
          <w:sz w:val="24"/>
          <w:szCs w:val="24"/>
        </w:rPr>
        <w:t>(по видам ремонта на 1 квартал 2017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F42CFE" w:rsidTr="00F42CFE">
        <w:tc>
          <w:tcPr>
            <w:tcW w:w="817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капитального ремонта</w:t>
            </w:r>
          </w:p>
        </w:tc>
        <w:tc>
          <w:tcPr>
            <w:tcW w:w="168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</w:p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непредв</w:t>
            </w:r>
            <w:proofErr w:type="spellEnd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. и НДС)</w:t>
            </w:r>
          </w:p>
        </w:tc>
      </w:tr>
      <w:tr w:rsidR="00F42CFE" w:rsidTr="00F42CFE">
        <w:tc>
          <w:tcPr>
            <w:tcW w:w="817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42CFE" w:rsidRPr="00F42CFE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8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FE" w:rsidTr="00F42CFE">
        <w:tc>
          <w:tcPr>
            <w:tcW w:w="817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F42CFE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68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  <w:proofErr w:type="gramStart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F42CFE" w:rsidTr="00F42CFE">
        <w:tc>
          <w:tcPr>
            <w:tcW w:w="817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F42CFE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68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F42CFE" w:rsidTr="00F42CFE">
        <w:tc>
          <w:tcPr>
            <w:tcW w:w="817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F42CFE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68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39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2CFE" w:rsidTr="00F42CFE">
        <w:tc>
          <w:tcPr>
            <w:tcW w:w="817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F42CFE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БР100.30.15.</w:t>
            </w:r>
          </w:p>
        </w:tc>
        <w:tc>
          <w:tcPr>
            <w:tcW w:w="168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F42CFE" w:rsidRPr="00F42CFE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F42CFE" w:rsidTr="00F42CFE">
        <w:tc>
          <w:tcPr>
            <w:tcW w:w="817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42CFE" w:rsidRPr="0069168C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1683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FE" w:rsidTr="00F42CFE">
        <w:tc>
          <w:tcPr>
            <w:tcW w:w="817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69168C" w:rsidRDefault="00F42CFE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1683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F42CFE" w:rsidTr="00F42CFE">
        <w:tc>
          <w:tcPr>
            <w:tcW w:w="817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69168C" w:rsidRDefault="0069168C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1683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F42CFE" w:rsidRPr="0069168C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</w:p>
        </w:tc>
      </w:tr>
      <w:tr w:rsidR="00F42CFE" w:rsidTr="00F42CFE">
        <w:tc>
          <w:tcPr>
            <w:tcW w:w="817" w:type="dxa"/>
          </w:tcPr>
          <w:p w:rsidR="00F42CFE" w:rsidRPr="0069168C" w:rsidRDefault="00F42CFE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2CFE" w:rsidRPr="0069168C" w:rsidRDefault="0069168C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1683" w:type="dxa"/>
          </w:tcPr>
          <w:p w:rsidR="00F42CFE" w:rsidRPr="0069168C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F42CFE" w:rsidRPr="0069168C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9168C" w:rsidTr="00F42CFE">
        <w:tc>
          <w:tcPr>
            <w:tcW w:w="817" w:type="dxa"/>
          </w:tcPr>
          <w:p w:rsidR="0069168C" w:rsidRPr="0069168C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68C" w:rsidRPr="0069168C" w:rsidRDefault="0069168C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8C">
              <w:rPr>
                <w:rFonts w:ascii="Times New Roman" w:hAnsi="Times New Roman" w:cs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1683" w:type="dxa"/>
          </w:tcPr>
          <w:p w:rsidR="0069168C" w:rsidRPr="0069168C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69168C" w:rsidRPr="0069168C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13148</w:t>
            </w:r>
          </w:p>
        </w:tc>
      </w:tr>
      <w:tr w:rsidR="0069168C" w:rsidTr="00F42CFE">
        <w:tc>
          <w:tcPr>
            <w:tcW w:w="817" w:type="dxa"/>
          </w:tcPr>
          <w:p w:rsidR="0069168C" w:rsidRPr="00F42CFE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9168C" w:rsidRPr="00F42CFE" w:rsidRDefault="0069168C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683" w:type="dxa"/>
          </w:tcPr>
          <w:p w:rsidR="0069168C" w:rsidRPr="00F42CFE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69168C" w:rsidRPr="00F42CFE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</w:t>
            </w:r>
          </w:p>
        </w:tc>
      </w:tr>
      <w:tr w:rsidR="0069168C" w:rsidTr="00F42CFE">
        <w:tc>
          <w:tcPr>
            <w:tcW w:w="817" w:type="dxa"/>
          </w:tcPr>
          <w:p w:rsidR="0069168C" w:rsidRPr="00F42CFE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9168C" w:rsidRPr="00F42CFE" w:rsidRDefault="0069168C" w:rsidP="00F4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683" w:type="dxa"/>
          </w:tcPr>
          <w:p w:rsidR="0069168C" w:rsidRPr="00F42CFE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69168C" w:rsidRPr="00F42CFE" w:rsidRDefault="0069168C" w:rsidP="00F4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</w:tbl>
    <w:p w:rsidR="00F42CFE" w:rsidRPr="00F42CFE" w:rsidRDefault="00F42CFE" w:rsidP="00691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 xml:space="preserve">: посадку деревьев, кустарников, газонов, снос и </w:t>
      </w:r>
      <w:proofErr w:type="spellStart"/>
      <w:r w:rsidR="001645B1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1645B1">
        <w:rPr>
          <w:rFonts w:ascii="Times New Roman" w:hAnsi="Times New Roman" w:cs="Times New Roman"/>
          <w:sz w:val="24"/>
          <w:szCs w:val="24"/>
        </w:rPr>
        <w:t xml:space="preserve">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  <w:proofErr w:type="gramEnd"/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D5094C" w:rsidRDefault="00D5094C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Ориентировочная </w:t>
      </w:r>
      <w:r w:rsidRPr="00D5094C">
        <w:rPr>
          <w:rFonts w:ascii="Times New Roman" w:hAnsi="Times New Roman" w:cs="Times New Roman"/>
          <w:sz w:val="24"/>
          <w:szCs w:val="24"/>
        </w:rPr>
        <w:lastRenderedPageBreak/>
        <w:t>стоимость работ по благоустройству дворовых территорий, входящих в состав дополнительного перечня работ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D5094C" w:rsidRPr="00D5094C" w:rsidRDefault="00D5094C" w:rsidP="00D5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4C">
        <w:rPr>
          <w:rFonts w:ascii="Times New Roman" w:hAnsi="Times New Roman" w:cs="Times New Roman"/>
          <w:sz w:val="24"/>
          <w:szCs w:val="24"/>
        </w:rPr>
        <w:t>Показатели усредненной стоимости капитального ремонта</w:t>
      </w:r>
    </w:p>
    <w:p w:rsidR="00D5094C" w:rsidRPr="00D5094C" w:rsidRDefault="00D5094C" w:rsidP="00D5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4C"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D5094C" w:rsidRDefault="00D5094C" w:rsidP="00D5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4C">
        <w:rPr>
          <w:rFonts w:ascii="Times New Roman" w:hAnsi="Times New Roman" w:cs="Times New Roman"/>
          <w:sz w:val="24"/>
          <w:szCs w:val="24"/>
        </w:rPr>
        <w:t>(по видам ремонта на 1 квартал 2017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D5094C" w:rsidRPr="00F42CFE" w:rsidTr="008E308F">
        <w:tc>
          <w:tcPr>
            <w:tcW w:w="817" w:type="dxa"/>
          </w:tcPr>
          <w:p w:rsidR="00D5094C" w:rsidRPr="00F42CFE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D5094C" w:rsidRPr="00F42CFE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капитального ремонта</w:t>
            </w:r>
          </w:p>
        </w:tc>
        <w:tc>
          <w:tcPr>
            <w:tcW w:w="1683" w:type="dxa"/>
          </w:tcPr>
          <w:p w:rsidR="00D5094C" w:rsidRPr="00F42CFE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D5094C" w:rsidRPr="00F42CFE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</w:p>
          <w:p w:rsidR="00D5094C" w:rsidRPr="00F42CFE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FE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непредв</w:t>
            </w:r>
            <w:proofErr w:type="spellEnd"/>
            <w:r w:rsidRPr="00F42CFE">
              <w:rPr>
                <w:rFonts w:ascii="Times New Roman" w:hAnsi="Times New Roman" w:cs="Times New Roman"/>
                <w:sz w:val="24"/>
                <w:szCs w:val="24"/>
              </w:rPr>
              <w:t>. и НДС)</w:t>
            </w:r>
          </w:p>
        </w:tc>
      </w:tr>
      <w:tr w:rsidR="00D5094C" w:rsidRPr="00F42CFE" w:rsidTr="008E308F">
        <w:tc>
          <w:tcPr>
            <w:tcW w:w="817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5094C" w:rsidRPr="00D5094C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Устройство парковочных карманов (асфальтобетонное покрытие)</w:t>
            </w:r>
          </w:p>
        </w:tc>
        <w:tc>
          <w:tcPr>
            <w:tcW w:w="1683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1 м</w:t>
            </w:r>
            <w:proofErr w:type="gramStart"/>
            <w:r w:rsidRPr="00D5094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93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1313</w:t>
            </w:r>
          </w:p>
        </w:tc>
      </w:tr>
      <w:tr w:rsidR="00D5094C" w:rsidRPr="00F42CFE" w:rsidTr="008E308F">
        <w:tc>
          <w:tcPr>
            <w:tcW w:w="817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5094C" w:rsidRPr="00D5094C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Обустройство расширений проезжих частей дворовых территорий</w:t>
            </w:r>
          </w:p>
        </w:tc>
        <w:tc>
          <w:tcPr>
            <w:tcW w:w="1683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1 м</w:t>
            </w:r>
            <w:proofErr w:type="gramStart"/>
            <w:r w:rsidRPr="00D5094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93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1313</w:t>
            </w:r>
          </w:p>
        </w:tc>
      </w:tr>
      <w:tr w:rsidR="00D5094C" w:rsidRPr="00F42CFE" w:rsidTr="008E308F">
        <w:tc>
          <w:tcPr>
            <w:tcW w:w="817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5094C" w:rsidRPr="00D5094C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Устройство новых пешеходных дорожек</w:t>
            </w:r>
          </w:p>
        </w:tc>
        <w:tc>
          <w:tcPr>
            <w:tcW w:w="1683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4C">
              <w:rPr>
                <w:rFonts w:ascii="Times New Roman" w:hAnsi="Times New Roman" w:cs="Times New Roman"/>
              </w:rPr>
              <w:t>1 м</w:t>
            </w:r>
            <w:proofErr w:type="gramStart"/>
            <w:r w:rsidRPr="00D5094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93" w:type="dxa"/>
          </w:tcPr>
          <w:p w:rsidR="00D5094C" w:rsidRPr="00D5094C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D5094C" w:rsidRPr="00F42CFE" w:rsidTr="008E308F">
        <w:tc>
          <w:tcPr>
            <w:tcW w:w="817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5094C" w:rsidRPr="00027768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68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4C" w:rsidRPr="00F42CFE" w:rsidTr="008E308F">
        <w:tc>
          <w:tcPr>
            <w:tcW w:w="817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094C" w:rsidRPr="00027768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168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D5094C" w:rsidRPr="0069168C" w:rsidTr="008E308F">
        <w:tc>
          <w:tcPr>
            <w:tcW w:w="817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094C" w:rsidRPr="00027768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(тип 7)</w:t>
            </w:r>
          </w:p>
        </w:tc>
        <w:tc>
          <w:tcPr>
            <w:tcW w:w="168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D5094C" w:rsidRPr="0069168C" w:rsidTr="008E308F">
        <w:tc>
          <w:tcPr>
            <w:tcW w:w="817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5094C" w:rsidRPr="00027768" w:rsidRDefault="00D5094C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68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5094C" w:rsidRPr="0069168C" w:rsidTr="008E308F">
        <w:tc>
          <w:tcPr>
            <w:tcW w:w="817" w:type="dxa"/>
          </w:tcPr>
          <w:p w:rsidR="00D5094C" w:rsidRPr="00027768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094C" w:rsidRPr="00027768" w:rsidRDefault="00027768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БР100.20.8.</w:t>
            </w:r>
          </w:p>
        </w:tc>
        <w:tc>
          <w:tcPr>
            <w:tcW w:w="1683" w:type="dxa"/>
          </w:tcPr>
          <w:p w:rsidR="00D5094C" w:rsidRPr="00027768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D5094C" w:rsidRPr="00027768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D5094C" w:rsidRPr="0069168C" w:rsidTr="008E308F">
        <w:tc>
          <w:tcPr>
            <w:tcW w:w="817" w:type="dxa"/>
          </w:tcPr>
          <w:p w:rsidR="00D5094C" w:rsidRPr="00027768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5094C" w:rsidRPr="00027768" w:rsidRDefault="00027768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1683" w:type="dxa"/>
          </w:tcPr>
          <w:p w:rsidR="00D5094C" w:rsidRPr="00027768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2393" w:type="dxa"/>
          </w:tcPr>
          <w:p w:rsidR="00D5094C" w:rsidRPr="00027768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8">
              <w:rPr>
                <w:rFonts w:ascii="Times New Roman" w:hAnsi="Times New Roman" w:cs="Times New Roman"/>
                <w:sz w:val="24"/>
                <w:szCs w:val="24"/>
              </w:rPr>
              <w:t>8901</w:t>
            </w:r>
          </w:p>
        </w:tc>
      </w:tr>
      <w:tr w:rsidR="00D5094C" w:rsidRPr="0069168C" w:rsidTr="008E308F">
        <w:tc>
          <w:tcPr>
            <w:tcW w:w="817" w:type="dxa"/>
          </w:tcPr>
          <w:p w:rsidR="00D5094C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5094C" w:rsidRPr="00E51175" w:rsidRDefault="00027768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</w:t>
            </w:r>
            <w:r w:rsidR="00D43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3" w:type="dxa"/>
          </w:tcPr>
          <w:p w:rsidR="00D5094C" w:rsidRPr="00E51175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094C" w:rsidRPr="00E51175" w:rsidRDefault="00D5094C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168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168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газонов </w:t>
            </w:r>
          </w:p>
        </w:tc>
        <w:tc>
          <w:tcPr>
            <w:tcW w:w="168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Валка деревьев в городских условиях </w:t>
            </w:r>
          </w:p>
        </w:tc>
        <w:tc>
          <w:tcPr>
            <w:tcW w:w="168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239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Валка деревьев с применением автогидроподъемника без корчевки пня </w:t>
            </w:r>
          </w:p>
        </w:tc>
        <w:tc>
          <w:tcPr>
            <w:tcW w:w="168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239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Корчевка пней вручную </w:t>
            </w:r>
          </w:p>
        </w:tc>
        <w:tc>
          <w:tcPr>
            <w:tcW w:w="168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пень</w:t>
            </w:r>
          </w:p>
        </w:tc>
        <w:tc>
          <w:tcPr>
            <w:tcW w:w="2393" w:type="dxa"/>
          </w:tcPr>
          <w:p w:rsidR="00027768" w:rsidRPr="00E51175" w:rsidRDefault="00027768" w:rsidP="000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027768" w:rsidRPr="00F42CFE" w:rsidTr="008E308F">
        <w:tc>
          <w:tcPr>
            <w:tcW w:w="817" w:type="dxa"/>
          </w:tcPr>
          <w:p w:rsidR="00027768" w:rsidRPr="00E51175" w:rsidRDefault="00027768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768" w:rsidRPr="00E51175" w:rsidRDefault="00027768" w:rsidP="0002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 (</w:t>
            </w:r>
            <w:proofErr w:type="spellStart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83" w:type="dxa"/>
          </w:tcPr>
          <w:p w:rsidR="00027768" w:rsidRPr="00E51175" w:rsidRDefault="00027768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2393" w:type="dxa"/>
          </w:tcPr>
          <w:p w:rsidR="00027768" w:rsidRPr="00E51175" w:rsidRDefault="00027768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5563</w:t>
            </w:r>
          </w:p>
        </w:tc>
      </w:tr>
      <w:tr w:rsidR="00E51175" w:rsidRPr="00F42CFE" w:rsidTr="008E308F">
        <w:tc>
          <w:tcPr>
            <w:tcW w:w="817" w:type="dxa"/>
          </w:tcPr>
          <w:p w:rsidR="00E51175" w:rsidRPr="00E51175" w:rsidRDefault="00E51175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51175" w:rsidRPr="00E51175" w:rsidRDefault="00E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игрового, спортивного оборудования</w:t>
            </w:r>
            <w:r w:rsidR="00D43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3" w:type="dxa"/>
          </w:tcPr>
          <w:p w:rsidR="00E51175" w:rsidRPr="00E51175" w:rsidRDefault="00E5117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175" w:rsidRPr="00E51175" w:rsidRDefault="00E5117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75" w:rsidRPr="00F42CFE" w:rsidTr="008E308F">
        <w:tc>
          <w:tcPr>
            <w:tcW w:w="817" w:type="dxa"/>
          </w:tcPr>
          <w:p w:rsidR="00E51175" w:rsidRPr="00F42CFE" w:rsidRDefault="00E5117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1175" w:rsidRPr="008E308F" w:rsidRDefault="00E51175" w:rsidP="00E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spell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Мастерфайбр</w:t>
            </w:r>
            <w:proofErr w:type="spellEnd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детских игровых площадок т.10 мм </w:t>
            </w:r>
          </w:p>
        </w:tc>
        <w:tc>
          <w:tcPr>
            <w:tcW w:w="1683" w:type="dxa"/>
          </w:tcPr>
          <w:p w:rsidR="00E51175" w:rsidRPr="008E308F" w:rsidRDefault="00E51175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E51175" w:rsidRPr="008E308F" w:rsidRDefault="00E51175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51175" w:rsidRPr="00F42CFE" w:rsidTr="008E308F">
        <w:tc>
          <w:tcPr>
            <w:tcW w:w="817" w:type="dxa"/>
          </w:tcPr>
          <w:p w:rsidR="00E51175" w:rsidRPr="00F42CFE" w:rsidRDefault="00E51175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1175" w:rsidRPr="008E308F" w:rsidRDefault="00E51175" w:rsidP="00E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spell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Мастерфайбр</w:t>
            </w:r>
            <w:proofErr w:type="spellEnd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открытых спортивных площадок т.10 мм </w:t>
            </w:r>
          </w:p>
        </w:tc>
        <w:tc>
          <w:tcPr>
            <w:tcW w:w="1683" w:type="dxa"/>
          </w:tcPr>
          <w:p w:rsidR="00E51175" w:rsidRPr="008E308F" w:rsidRDefault="00E51175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E51175" w:rsidRPr="008E308F" w:rsidRDefault="00E51175" w:rsidP="00E5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BB7057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для игровых видов спорта </w:t>
            </w:r>
          </w:p>
        </w:tc>
        <w:tc>
          <w:tcPr>
            <w:tcW w:w="168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BB7057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покрытие </w:t>
            </w:r>
          </w:p>
        </w:tc>
        <w:tc>
          <w:tcPr>
            <w:tcW w:w="168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BB7057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Песчан</w:t>
            </w: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 гравийное основание</w:t>
            </w:r>
          </w:p>
        </w:tc>
        <w:tc>
          <w:tcPr>
            <w:tcW w:w="168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BB7057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Турник с брусьями «Акробат» </w:t>
            </w:r>
          </w:p>
        </w:tc>
        <w:tc>
          <w:tcPr>
            <w:tcW w:w="168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22277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BB7057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Спортивный тренажеры  «Жим сидя»</w:t>
            </w:r>
          </w:p>
        </w:tc>
        <w:tc>
          <w:tcPr>
            <w:tcW w:w="168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BB7057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31824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8E308F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Спортивный тренажер «Гребля»</w:t>
            </w:r>
          </w:p>
        </w:tc>
        <w:tc>
          <w:tcPr>
            <w:tcW w:w="168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41159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8E308F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Спортивный тренажер «Пресс»</w:t>
            </w:r>
          </w:p>
        </w:tc>
        <w:tc>
          <w:tcPr>
            <w:tcW w:w="168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8E308F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Спортивный тренажер «</w:t>
            </w:r>
            <w:proofErr w:type="spell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Хипс</w:t>
            </w:r>
            <w:proofErr w:type="spellEnd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42432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8E308F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Спортивный тренажер «Скороход»</w:t>
            </w:r>
          </w:p>
        </w:tc>
        <w:tc>
          <w:tcPr>
            <w:tcW w:w="168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58344</w:t>
            </w:r>
          </w:p>
        </w:tc>
      </w:tr>
      <w:tr w:rsidR="00BB7057" w:rsidRPr="00F42CFE" w:rsidTr="008E308F">
        <w:tc>
          <w:tcPr>
            <w:tcW w:w="817" w:type="dxa"/>
          </w:tcPr>
          <w:p w:rsidR="00BB7057" w:rsidRPr="00F42CFE" w:rsidRDefault="00BB7057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057" w:rsidRPr="008E308F" w:rsidRDefault="008E308F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Спортивный тренажер «Бабочка»</w:t>
            </w:r>
          </w:p>
        </w:tc>
        <w:tc>
          <w:tcPr>
            <w:tcW w:w="168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BB7057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68952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8E308F" w:rsidRDefault="008E308F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Баскетбольный щит </w:t>
            </w:r>
          </w:p>
        </w:tc>
        <w:tc>
          <w:tcPr>
            <w:tcW w:w="1683" w:type="dxa"/>
          </w:tcPr>
          <w:p w:rsidR="008E308F" w:rsidRPr="008E308F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8E308F" w:rsidRPr="008E308F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26520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8E308F" w:rsidRDefault="008E308F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 </w:t>
            </w:r>
          </w:p>
        </w:tc>
        <w:tc>
          <w:tcPr>
            <w:tcW w:w="1683" w:type="dxa"/>
          </w:tcPr>
          <w:p w:rsidR="008E308F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8E308F" w:rsidRPr="008E308F" w:rsidRDefault="008E308F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8F">
              <w:rPr>
                <w:rFonts w:ascii="Times New Roman" w:hAnsi="Times New Roman" w:cs="Times New Roman"/>
                <w:sz w:val="24"/>
                <w:szCs w:val="24"/>
              </w:rPr>
              <w:t>25460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8E308F" w:rsidRDefault="008E308F" w:rsidP="008E308F">
            <w:pPr>
              <w:rPr>
                <w:rFonts w:ascii="Times New Roman" w:hAnsi="Times New Roman" w:cs="Times New Roman"/>
              </w:rPr>
            </w:pPr>
            <w:r w:rsidRPr="008E308F">
              <w:rPr>
                <w:rFonts w:ascii="Times New Roman" w:hAnsi="Times New Roman" w:cs="Times New Roman"/>
              </w:rPr>
              <w:t>Качели двухместные (жесткий подвес)</w:t>
            </w:r>
          </w:p>
        </w:tc>
        <w:tc>
          <w:tcPr>
            <w:tcW w:w="1683" w:type="dxa"/>
          </w:tcPr>
          <w:p w:rsidR="008E308F" w:rsidRDefault="008E308F" w:rsidP="008E308F">
            <w:pPr>
              <w:jc w:val="center"/>
            </w:pPr>
            <w:proofErr w:type="gramStart"/>
            <w:r>
              <w:t>к-</w:t>
            </w:r>
            <w:r w:rsidRPr="00BF78C4">
              <w:t>т</w:t>
            </w:r>
            <w:proofErr w:type="gramEnd"/>
          </w:p>
        </w:tc>
        <w:tc>
          <w:tcPr>
            <w:tcW w:w="2393" w:type="dxa"/>
          </w:tcPr>
          <w:p w:rsidR="008E308F" w:rsidRPr="00D43A40" w:rsidRDefault="008E308F" w:rsidP="008E308F">
            <w:pPr>
              <w:jc w:val="center"/>
              <w:rPr>
                <w:sz w:val="24"/>
                <w:szCs w:val="24"/>
              </w:rPr>
            </w:pPr>
            <w:r w:rsidRPr="00D43A40">
              <w:rPr>
                <w:sz w:val="24"/>
                <w:szCs w:val="24"/>
              </w:rPr>
              <w:t>27475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D43A40" w:rsidRDefault="008E308F" w:rsidP="008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Качели одноместные (жесткий подвес)</w:t>
            </w:r>
          </w:p>
        </w:tc>
        <w:tc>
          <w:tcPr>
            <w:tcW w:w="1683" w:type="dxa"/>
          </w:tcPr>
          <w:p w:rsidR="008E308F" w:rsidRPr="00D43A40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8E308F" w:rsidRPr="00D43A40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18246</w:t>
            </w:r>
          </w:p>
        </w:tc>
      </w:tr>
      <w:tr w:rsidR="00D43A40" w:rsidRPr="00F42CFE" w:rsidTr="008E308F">
        <w:tc>
          <w:tcPr>
            <w:tcW w:w="817" w:type="dxa"/>
          </w:tcPr>
          <w:p w:rsidR="00D43A40" w:rsidRPr="00F42CFE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D43A40" w:rsidRDefault="00D43A40" w:rsidP="003D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683" w:type="dxa"/>
          </w:tcPr>
          <w:p w:rsidR="00D43A40" w:rsidRPr="00D43A40" w:rsidRDefault="00D43A40" w:rsidP="00D4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D43A40" w:rsidRPr="00D43A40" w:rsidRDefault="00D43A40" w:rsidP="00D4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32248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D43A40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Качели «Мечта»</w:t>
            </w:r>
          </w:p>
        </w:tc>
        <w:tc>
          <w:tcPr>
            <w:tcW w:w="1683" w:type="dxa"/>
          </w:tcPr>
          <w:p w:rsidR="008E308F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8E308F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52191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D43A40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Песочница  (L=2000 мм)</w:t>
            </w:r>
          </w:p>
        </w:tc>
        <w:tc>
          <w:tcPr>
            <w:tcW w:w="1683" w:type="dxa"/>
          </w:tcPr>
          <w:p w:rsidR="008E308F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E308F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</w:tr>
      <w:tr w:rsidR="008E308F" w:rsidRPr="00F42CFE" w:rsidTr="008E308F">
        <w:tc>
          <w:tcPr>
            <w:tcW w:w="817" w:type="dxa"/>
          </w:tcPr>
          <w:p w:rsidR="008E308F" w:rsidRPr="00F42CFE" w:rsidRDefault="008E308F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08F" w:rsidRPr="00D43A40" w:rsidRDefault="00D43A40" w:rsidP="00D4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Песочница  (2,5 х 2,5 х 0,3)</w:t>
            </w:r>
          </w:p>
        </w:tc>
        <w:tc>
          <w:tcPr>
            <w:tcW w:w="1683" w:type="dxa"/>
          </w:tcPr>
          <w:p w:rsidR="008E308F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E308F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19731</w:t>
            </w:r>
          </w:p>
        </w:tc>
      </w:tr>
      <w:tr w:rsidR="00D43A40" w:rsidRPr="00F42CFE" w:rsidTr="008E308F">
        <w:tc>
          <w:tcPr>
            <w:tcW w:w="817" w:type="dxa"/>
          </w:tcPr>
          <w:p w:rsidR="00D43A40" w:rsidRPr="00F42CFE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D43A40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Горка детская h =1,5</w:t>
            </w:r>
          </w:p>
        </w:tc>
        <w:tc>
          <w:tcPr>
            <w:tcW w:w="168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62906</w:t>
            </w:r>
          </w:p>
        </w:tc>
      </w:tr>
      <w:tr w:rsidR="00D43A40" w:rsidRPr="00F42CFE" w:rsidTr="008E308F">
        <w:tc>
          <w:tcPr>
            <w:tcW w:w="817" w:type="dxa"/>
          </w:tcPr>
          <w:p w:rsidR="00D43A40" w:rsidRPr="00F42CFE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D43A40" w:rsidRDefault="00D43A40" w:rsidP="00D4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Горка детская h =1,2</w:t>
            </w:r>
          </w:p>
        </w:tc>
        <w:tc>
          <w:tcPr>
            <w:tcW w:w="168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54101</w:t>
            </w:r>
          </w:p>
        </w:tc>
      </w:tr>
      <w:tr w:rsidR="00D43A40" w:rsidRPr="00F42CFE" w:rsidTr="008E308F">
        <w:tc>
          <w:tcPr>
            <w:tcW w:w="817" w:type="dxa"/>
          </w:tcPr>
          <w:p w:rsidR="00D43A40" w:rsidRPr="00F42CFE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D43A40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«Радуга»</w:t>
            </w:r>
          </w:p>
        </w:tc>
        <w:tc>
          <w:tcPr>
            <w:tcW w:w="168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210219</w:t>
            </w:r>
          </w:p>
        </w:tc>
      </w:tr>
      <w:tr w:rsidR="00D43A40" w:rsidRPr="00F42CFE" w:rsidTr="008E308F">
        <w:tc>
          <w:tcPr>
            <w:tcW w:w="817" w:type="dxa"/>
          </w:tcPr>
          <w:p w:rsidR="00D43A40" w:rsidRPr="00F42CFE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D43A40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«Пионер»</w:t>
            </w:r>
          </w:p>
        </w:tc>
        <w:tc>
          <w:tcPr>
            <w:tcW w:w="168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2393" w:type="dxa"/>
          </w:tcPr>
          <w:p w:rsidR="00D43A40" w:rsidRPr="00D43A40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0">
              <w:rPr>
                <w:rFonts w:ascii="Times New Roman" w:hAnsi="Times New Roman" w:cs="Times New Roman"/>
                <w:sz w:val="24"/>
                <w:szCs w:val="24"/>
              </w:rPr>
              <w:t>312724</w:t>
            </w:r>
          </w:p>
        </w:tc>
      </w:tr>
      <w:tr w:rsidR="00D43A40" w:rsidRPr="001C3791" w:rsidTr="008E308F">
        <w:tc>
          <w:tcPr>
            <w:tcW w:w="817" w:type="dxa"/>
          </w:tcPr>
          <w:p w:rsidR="00D43A40" w:rsidRPr="001C3791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43A40" w:rsidRPr="001C3791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для хозяйственных площадок:</w:t>
            </w:r>
          </w:p>
        </w:tc>
        <w:tc>
          <w:tcPr>
            <w:tcW w:w="1683" w:type="dxa"/>
          </w:tcPr>
          <w:p w:rsidR="00D43A40" w:rsidRPr="001C3791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A40" w:rsidRPr="001C3791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40" w:rsidRPr="001C3791" w:rsidTr="008E308F">
        <w:tc>
          <w:tcPr>
            <w:tcW w:w="817" w:type="dxa"/>
          </w:tcPr>
          <w:p w:rsidR="00D43A40" w:rsidRPr="001C3791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1C3791" w:rsidRDefault="00D43A40" w:rsidP="00D4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Коврочистка</w:t>
            </w:r>
            <w:proofErr w:type="spellEnd"/>
            <w:r w:rsidRPr="001C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D43A40" w:rsidRPr="001C3791" w:rsidRDefault="00D43A40" w:rsidP="00D4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D43A40" w:rsidRPr="001C3791" w:rsidRDefault="00D43A40" w:rsidP="00D4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10502</w:t>
            </w:r>
          </w:p>
        </w:tc>
      </w:tr>
      <w:tr w:rsidR="00D43A40" w:rsidRPr="001C3791" w:rsidTr="008E308F">
        <w:tc>
          <w:tcPr>
            <w:tcW w:w="817" w:type="dxa"/>
          </w:tcPr>
          <w:p w:rsidR="00D43A40" w:rsidRPr="001C3791" w:rsidRDefault="00D43A40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3A40" w:rsidRPr="001C3791" w:rsidRDefault="00D43A40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Стойка для сушки</w:t>
            </w:r>
          </w:p>
        </w:tc>
        <w:tc>
          <w:tcPr>
            <w:tcW w:w="1683" w:type="dxa"/>
          </w:tcPr>
          <w:p w:rsidR="00D43A40" w:rsidRPr="001C3791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43A40" w:rsidRPr="001C3791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</w:tr>
      <w:tr w:rsidR="00D43A40" w:rsidRPr="001C3791" w:rsidTr="008E308F">
        <w:tc>
          <w:tcPr>
            <w:tcW w:w="817" w:type="dxa"/>
          </w:tcPr>
          <w:p w:rsidR="00D43A40" w:rsidRPr="001C3791" w:rsidRDefault="001C379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43A40" w:rsidRPr="001C3791" w:rsidRDefault="001C3791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игровых, спортивных площадок</w:t>
            </w:r>
          </w:p>
        </w:tc>
        <w:tc>
          <w:tcPr>
            <w:tcW w:w="1683" w:type="dxa"/>
          </w:tcPr>
          <w:p w:rsidR="00D43A40" w:rsidRPr="001C3791" w:rsidRDefault="001C3791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 пм</w:t>
            </w:r>
          </w:p>
        </w:tc>
        <w:tc>
          <w:tcPr>
            <w:tcW w:w="2393" w:type="dxa"/>
          </w:tcPr>
          <w:p w:rsidR="00D43A40" w:rsidRPr="001C3791" w:rsidRDefault="001C3791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</w:tr>
      <w:tr w:rsidR="001C3791" w:rsidRPr="001C3791" w:rsidTr="008E308F">
        <w:tc>
          <w:tcPr>
            <w:tcW w:w="817" w:type="dxa"/>
          </w:tcPr>
          <w:p w:rsidR="001C3791" w:rsidRPr="001C3791" w:rsidRDefault="001C379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C3791" w:rsidRPr="001C3791" w:rsidRDefault="001C3791" w:rsidP="001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168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5932</w:t>
            </w:r>
          </w:p>
        </w:tc>
      </w:tr>
      <w:tr w:rsidR="00D43A40" w:rsidRPr="001C3791" w:rsidTr="008E308F">
        <w:tc>
          <w:tcPr>
            <w:tcW w:w="817" w:type="dxa"/>
          </w:tcPr>
          <w:p w:rsidR="00D43A40" w:rsidRPr="001C3791" w:rsidRDefault="001C379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D43A40" w:rsidRPr="001C3791" w:rsidRDefault="001C3791" w:rsidP="00B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площадок:</w:t>
            </w:r>
          </w:p>
        </w:tc>
        <w:tc>
          <w:tcPr>
            <w:tcW w:w="1683" w:type="dxa"/>
          </w:tcPr>
          <w:p w:rsidR="00D43A40" w:rsidRPr="001C3791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A40" w:rsidRPr="001C3791" w:rsidRDefault="00D43A40" w:rsidP="00BB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1" w:rsidRPr="001C3791" w:rsidTr="008E308F">
        <w:tc>
          <w:tcPr>
            <w:tcW w:w="817" w:type="dxa"/>
          </w:tcPr>
          <w:p w:rsidR="001C3791" w:rsidRPr="001C3791" w:rsidRDefault="001C379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3791" w:rsidRPr="001C3791" w:rsidRDefault="001C3791" w:rsidP="001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</w:p>
        </w:tc>
        <w:tc>
          <w:tcPr>
            <w:tcW w:w="168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1C3791" w:rsidRPr="001C3791" w:rsidTr="008E308F">
        <w:tc>
          <w:tcPr>
            <w:tcW w:w="817" w:type="dxa"/>
          </w:tcPr>
          <w:p w:rsidR="001C3791" w:rsidRPr="001C3791" w:rsidRDefault="001C379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3791" w:rsidRPr="001C3791" w:rsidRDefault="001C3791" w:rsidP="001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столбики </w:t>
            </w:r>
          </w:p>
        </w:tc>
        <w:tc>
          <w:tcPr>
            <w:tcW w:w="168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1C3791" w:rsidRPr="001C3791" w:rsidTr="008E308F">
        <w:tc>
          <w:tcPr>
            <w:tcW w:w="817" w:type="dxa"/>
          </w:tcPr>
          <w:p w:rsidR="001C3791" w:rsidRPr="001C3791" w:rsidRDefault="001C3791" w:rsidP="008E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C3791" w:rsidRPr="001C3791" w:rsidRDefault="001C3791" w:rsidP="001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вазонов, цветочниц </w:t>
            </w:r>
          </w:p>
        </w:tc>
        <w:tc>
          <w:tcPr>
            <w:tcW w:w="168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1C3791" w:rsidRPr="001C3791" w:rsidRDefault="001C3791" w:rsidP="001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1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</w:tr>
    </w:tbl>
    <w:p w:rsidR="00D5094C" w:rsidRDefault="00D5094C" w:rsidP="001F7D88">
      <w:pPr>
        <w:spacing w:after="0" w:line="240" w:lineRule="auto"/>
        <w:jc w:val="both"/>
      </w:pP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Pr="002F031C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C1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 w:rsidR="00F54C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54C1C"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 w:rsidR="00F54C1C"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 w:rsidR="00F54C1C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="00F54C1C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AB14CF" w:rsidRPr="00AB14CF">
        <w:t xml:space="preserve"> </w:t>
      </w:r>
      <w:r w:rsidR="00AB14CF" w:rsidRPr="002F031C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="00AB14CF" w:rsidRPr="002F03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14CF" w:rsidRPr="002F031C">
        <w:rPr>
          <w:rFonts w:ascii="Times New Roman" w:hAnsi="Times New Roman" w:cs="Times New Roman"/>
          <w:sz w:val="24"/>
          <w:szCs w:val="24"/>
        </w:rPr>
        <w:t xml:space="preserve"> их расходованием, утверждается постановлением администрации </w:t>
      </w:r>
      <w:proofErr w:type="spellStart"/>
      <w:r w:rsidR="00AB14CF" w:rsidRPr="002F031C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AB14CF" w:rsidRPr="002F031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:rsidR="00B55F88" w:rsidRPr="00B55F88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B55F88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B55F88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B55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5F88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836D5" w:rsidRDefault="004B3FA9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Кроме того, в муниципальную программу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</w:t>
      </w:r>
      <w:r w:rsidR="000E1D94" w:rsidRPr="00FF1CDB">
        <w:rPr>
          <w:rFonts w:ascii="Times New Roman" w:hAnsi="Times New Roman" w:cs="Times New Roman"/>
          <w:sz w:val="24"/>
          <w:szCs w:val="24"/>
        </w:rPr>
        <w:t>й городской среды на территории МО «город Дятьково» 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должно быть включено не менее одной наиболее посещаемой муниципальной территории общего пользования населенного пункта (центральная улица, площадь</w:t>
      </w:r>
      <w:r w:rsidR="00F41B6B">
        <w:rPr>
          <w:rFonts w:ascii="Times New Roman" w:hAnsi="Times New Roman" w:cs="Times New Roman"/>
          <w:sz w:val="24"/>
          <w:szCs w:val="24"/>
        </w:rPr>
        <w:t>, сквер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 в 2017 г.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417A" w:rsidRDefault="00D41146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D52" w:rsidRPr="00D6417A" w:rsidRDefault="00D41146" w:rsidP="00CF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 xml:space="preserve">       </w:t>
      </w:r>
      <w:r w:rsidR="00A77D52" w:rsidRPr="00D6417A">
        <w:rPr>
          <w:rFonts w:ascii="Times New Roman" w:hAnsi="Times New Roman" w:cs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  <w:r w:rsidR="00CF0445">
        <w:rPr>
          <w:rFonts w:ascii="Times New Roman" w:hAnsi="Times New Roman" w:cs="Times New Roman"/>
          <w:b/>
          <w:sz w:val="24"/>
          <w:szCs w:val="24"/>
        </w:rPr>
        <w:t>: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lastRenderedPageBreak/>
        <w:t>Освещение улицы/парка/сквера/бульвара;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A77D52" w:rsidRPr="00D6417A" w:rsidRDefault="00A77D52" w:rsidP="00A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7A" w:rsidRPr="005836D5" w:rsidRDefault="00D6417A" w:rsidP="005836D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6D5">
        <w:rPr>
          <w:rFonts w:ascii="Times New Roman" w:hAnsi="Times New Roman" w:cs="Times New Roman"/>
          <w:i/>
          <w:sz w:val="24"/>
          <w:szCs w:val="24"/>
        </w:rPr>
        <w:t xml:space="preserve">При подготовке предложений для участия в программе </w:t>
      </w:r>
      <w:r w:rsidR="00A77D52" w:rsidRPr="005836D5">
        <w:rPr>
          <w:rFonts w:ascii="Times New Roman" w:hAnsi="Times New Roman" w:cs="Times New Roman"/>
          <w:i/>
          <w:sz w:val="24"/>
          <w:szCs w:val="24"/>
        </w:rPr>
        <w:t>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</w:t>
      </w:r>
      <w:r w:rsidRPr="005836D5">
        <w:rPr>
          <w:rFonts w:ascii="Times New Roman" w:hAnsi="Times New Roman" w:cs="Times New Roman"/>
          <w:i/>
          <w:sz w:val="24"/>
          <w:szCs w:val="24"/>
        </w:rPr>
        <w:t xml:space="preserve">ь достаточно локальный характер. </w:t>
      </w:r>
    </w:p>
    <w:p w:rsidR="005836D5" w:rsidRDefault="00D41146" w:rsidP="00D641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D5" w:rsidRPr="0055038C" w:rsidRDefault="005836D5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2017 г.</w:t>
      </w:r>
      <w:r>
        <w:rPr>
          <w:rFonts w:ascii="Times New Roman" w:hAnsi="Times New Roman" w:cs="Times New Roman"/>
          <w:sz w:val="24"/>
          <w:szCs w:val="24"/>
        </w:rPr>
        <w:t xml:space="preserve"> с перечнем работ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D88" w:rsidRPr="0019582A" w:rsidRDefault="0019582A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подлежат благоустройству в 2017 г.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  <w:r w:rsidR="00D41146" w:rsidRPr="00195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E7F" w:rsidRDefault="00E76E7F" w:rsidP="00D6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Перечень основных мероприятий </w:t>
      </w:r>
      <w:r w:rsidR="00D6417A">
        <w:rPr>
          <w:rFonts w:ascii="Times New Roman" w:hAnsi="Times New Roman" w:cs="Times New Roman"/>
          <w:sz w:val="24"/>
          <w:szCs w:val="24"/>
        </w:rPr>
        <w:t>программы</w:t>
      </w:r>
      <w:r w:rsidR="00AF369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D6417A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в приложении №3 к муниципальной  программе</w:t>
      </w:r>
      <w:r w:rsidR="00F41B6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9B" w:rsidRPr="00FF1CDB" w:rsidRDefault="0055038C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6AE6" w:rsidRPr="00FF1CDB" w:rsidRDefault="004A6AE6" w:rsidP="0066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E6" w:rsidRDefault="004A6AE6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99" w:rsidRDefault="005F4D99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5" w:rsidRDefault="00CF0445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5" w:rsidRDefault="00CF0445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F9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5E" w:rsidRDefault="00E6605E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6D5" w:rsidRDefault="005836D5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5E" w:rsidRDefault="00E6605E" w:rsidP="003D3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605E" w:rsidSect="000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5ACE"/>
    <w:rsid w:val="0002621C"/>
    <w:rsid w:val="00027768"/>
    <w:rsid w:val="000309AF"/>
    <w:rsid w:val="00055C95"/>
    <w:rsid w:val="000668B3"/>
    <w:rsid w:val="00067911"/>
    <w:rsid w:val="00097B02"/>
    <w:rsid w:val="000B3343"/>
    <w:rsid w:val="000E1D94"/>
    <w:rsid w:val="000F1993"/>
    <w:rsid w:val="0010131D"/>
    <w:rsid w:val="00113BC4"/>
    <w:rsid w:val="00121576"/>
    <w:rsid w:val="001645B1"/>
    <w:rsid w:val="00171F13"/>
    <w:rsid w:val="00174EFB"/>
    <w:rsid w:val="0017660D"/>
    <w:rsid w:val="00180762"/>
    <w:rsid w:val="00182C74"/>
    <w:rsid w:val="00187BD7"/>
    <w:rsid w:val="00190BA9"/>
    <w:rsid w:val="001925DC"/>
    <w:rsid w:val="0019582A"/>
    <w:rsid w:val="001B4AB4"/>
    <w:rsid w:val="001C3791"/>
    <w:rsid w:val="001E1456"/>
    <w:rsid w:val="001F1781"/>
    <w:rsid w:val="001F7D88"/>
    <w:rsid w:val="002125B8"/>
    <w:rsid w:val="00226117"/>
    <w:rsid w:val="00226711"/>
    <w:rsid w:val="00226EB1"/>
    <w:rsid w:val="00274319"/>
    <w:rsid w:val="00277520"/>
    <w:rsid w:val="002845D3"/>
    <w:rsid w:val="002A145C"/>
    <w:rsid w:val="002B448E"/>
    <w:rsid w:val="002D1D11"/>
    <w:rsid w:val="002E6749"/>
    <w:rsid w:val="002F031C"/>
    <w:rsid w:val="002F7A38"/>
    <w:rsid w:val="003150D4"/>
    <w:rsid w:val="00383CA5"/>
    <w:rsid w:val="003C6C21"/>
    <w:rsid w:val="003D367B"/>
    <w:rsid w:val="003D473D"/>
    <w:rsid w:val="004031E8"/>
    <w:rsid w:val="004276CC"/>
    <w:rsid w:val="00436898"/>
    <w:rsid w:val="004447C1"/>
    <w:rsid w:val="00475ACE"/>
    <w:rsid w:val="004A6AE6"/>
    <w:rsid w:val="004B3FA9"/>
    <w:rsid w:val="004D7D31"/>
    <w:rsid w:val="004E0EBE"/>
    <w:rsid w:val="004E301E"/>
    <w:rsid w:val="004F250D"/>
    <w:rsid w:val="004F7E90"/>
    <w:rsid w:val="005068FC"/>
    <w:rsid w:val="00507512"/>
    <w:rsid w:val="0051713F"/>
    <w:rsid w:val="00527FC2"/>
    <w:rsid w:val="0054175D"/>
    <w:rsid w:val="00545ADC"/>
    <w:rsid w:val="0055038C"/>
    <w:rsid w:val="005836D5"/>
    <w:rsid w:val="00590AAD"/>
    <w:rsid w:val="005A513E"/>
    <w:rsid w:val="005A6A3D"/>
    <w:rsid w:val="005B6342"/>
    <w:rsid w:val="005F3A2A"/>
    <w:rsid w:val="005F4D99"/>
    <w:rsid w:val="006571DB"/>
    <w:rsid w:val="00660654"/>
    <w:rsid w:val="00682333"/>
    <w:rsid w:val="0069168C"/>
    <w:rsid w:val="00693AA0"/>
    <w:rsid w:val="00696BC1"/>
    <w:rsid w:val="006A61F9"/>
    <w:rsid w:val="006A6D88"/>
    <w:rsid w:val="006B287A"/>
    <w:rsid w:val="006C3173"/>
    <w:rsid w:val="006C5A02"/>
    <w:rsid w:val="006D186F"/>
    <w:rsid w:val="006E6C66"/>
    <w:rsid w:val="0071799B"/>
    <w:rsid w:val="007246CA"/>
    <w:rsid w:val="00734685"/>
    <w:rsid w:val="007471E2"/>
    <w:rsid w:val="007478BA"/>
    <w:rsid w:val="00750564"/>
    <w:rsid w:val="00761874"/>
    <w:rsid w:val="007630CB"/>
    <w:rsid w:val="00765E08"/>
    <w:rsid w:val="00774373"/>
    <w:rsid w:val="007902C7"/>
    <w:rsid w:val="00790E1A"/>
    <w:rsid w:val="00795FE8"/>
    <w:rsid w:val="00796691"/>
    <w:rsid w:val="007A5E34"/>
    <w:rsid w:val="007B4A52"/>
    <w:rsid w:val="007C753B"/>
    <w:rsid w:val="007D13CD"/>
    <w:rsid w:val="007D72B5"/>
    <w:rsid w:val="007E3190"/>
    <w:rsid w:val="00804515"/>
    <w:rsid w:val="00807459"/>
    <w:rsid w:val="00820F0D"/>
    <w:rsid w:val="00897BB9"/>
    <w:rsid w:val="008B15CA"/>
    <w:rsid w:val="008C2638"/>
    <w:rsid w:val="008C51CF"/>
    <w:rsid w:val="008E308F"/>
    <w:rsid w:val="008E5B7D"/>
    <w:rsid w:val="0090418F"/>
    <w:rsid w:val="00914422"/>
    <w:rsid w:val="00923903"/>
    <w:rsid w:val="00924CF8"/>
    <w:rsid w:val="00962E6B"/>
    <w:rsid w:val="0097044E"/>
    <w:rsid w:val="00971D13"/>
    <w:rsid w:val="00993696"/>
    <w:rsid w:val="0099389B"/>
    <w:rsid w:val="00995D0C"/>
    <w:rsid w:val="009A6036"/>
    <w:rsid w:val="009E24B4"/>
    <w:rsid w:val="009E4924"/>
    <w:rsid w:val="009E721C"/>
    <w:rsid w:val="00A021EF"/>
    <w:rsid w:val="00A06203"/>
    <w:rsid w:val="00A17585"/>
    <w:rsid w:val="00A36B27"/>
    <w:rsid w:val="00A46EAA"/>
    <w:rsid w:val="00A72F81"/>
    <w:rsid w:val="00A77D52"/>
    <w:rsid w:val="00A90EE9"/>
    <w:rsid w:val="00AA40E0"/>
    <w:rsid w:val="00AB14CF"/>
    <w:rsid w:val="00AF3699"/>
    <w:rsid w:val="00B06C9D"/>
    <w:rsid w:val="00B20839"/>
    <w:rsid w:val="00B45300"/>
    <w:rsid w:val="00B55F88"/>
    <w:rsid w:val="00B64BCE"/>
    <w:rsid w:val="00B813B6"/>
    <w:rsid w:val="00B814CA"/>
    <w:rsid w:val="00BB0253"/>
    <w:rsid w:val="00BB7057"/>
    <w:rsid w:val="00BC2982"/>
    <w:rsid w:val="00BD5AC8"/>
    <w:rsid w:val="00BD79E9"/>
    <w:rsid w:val="00C00604"/>
    <w:rsid w:val="00C010AA"/>
    <w:rsid w:val="00C13080"/>
    <w:rsid w:val="00C20121"/>
    <w:rsid w:val="00C33B69"/>
    <w:rsid w:val="00C36096"/>
    <w:rsid w:val="00C4074B"/>
    <w:rsid w:val="00C51CC3"/>
    <w:rsid w:val="00C85582"/>
    <w:rsid w:val="00C85696"/>
    <w:rsid w:val="00C8788A"/>
    <w:rsid w:val="00C908D4"/>
    <w:rsid w:val="00C9538F"/>
    <w:rsid w:val="00C97F17"/>
    <w:rsid w:val="00CB38E4"/>
    <w:rsid w:val="00CB66AE"/>
    <w:rsid w:val="00CE16A9"/>
    <w:rsid w:val="00CF0445"/>
    <w:rsid w:val="00D0706B"/>
    <w:rsid w:val="00D25621"/>
    <w:rsid w:val="00D36B35"/>
    <w:rsid w:val="00D41146"/>
    <w:rsid w:val="00D43A40"/>
    <w:rsid w:val="00D5094C"/>
    <w:rsid w:val="00D6417A"/>
    <w:rsid w:val="00DB63F4"/>
    <w:rsid w:val="00DB6822"/>
    <w:rsid w:val="00DD2B34"/>
    <w:rsid w:val="00DE6C0D"/>
    <w:rsid w:val="00E03E5E"/>
    <w:rsid w:val="00E30147"/>
    <w:rsid w:val="00E34080"/>
    <w:rsid w:val="00E4496A"/>
    <w:rsid w:val="00E51175"/>
    <w:rsid w:val="00E649C1"/>
    <w:rsid w:val="00E6605E"/>
    <w:rsid w:val="00E71828"/>
    <w:rsid w:val="00E72FA1"/>
    <w:rsid w:val="00E76E7F"/>
    <w:rsid w:val="00E9140E"/>
    <w:rsid w:val="00E9535B"/>
    <w:rsid w:val="00EA1AF1"/>
    <w:rsid w:val="00EC2691"/>
    <w:rsid w:val="00EC5469"/>
    <w:rsid w:val="00ED0378"/>
    <w:rsid w:val="00ED30E9"/>
    <w:rsid w:val="00F260A5"/>
    <w:rsid w:val="00F41B6B"/>
    <w:rsid w:val="00F42CFE"/>
    <w:rsid w:val="00F54C1C"/>
    <w:rsid w:val="00F90261"/>
    <w:rsid w:val="00F936D7"/>
    <w:rsid w:val="00F95610"/>
    <w:rsid w:val="00F9698B"/>
    <w:rsid w:val="00FA0F32"/>
    <w:rsid w:val="00FA18CD"/>
    <w:rsid w:val="00FD43B4"/>
    <w:rsid w:val="00FD52D3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C2AD-CA8A-469C-B67A-EC32AD0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9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2017-10-31T08:58:00Z</cp:lastPrinted>
  <dcterms:created xsi:type="dcterms:W3CDTF">2017-02-02T09:01:00Z</dcterms:created>
  <dcterms:modified xsi:type="dcterms:W3CDTF">2017-12-20T12:01:00Z</dcterms:modified>
</cp:coreProperties>
</file>